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EB5152C" w:rsidR="00E64675" w:rsidRDefault="00BE56C2" w:rsidP="00E64675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B947AE">
        <w:rPr>
          <w:b/>
        </w:rPr>
        <w:t>2</w:t>
      </w:r>
      <w:r w:rsidR="007E55AA">
        <w:rPr>
          <w:b/>
        </w:rPr>
        <w:t xml:space="preserve">   N° DE GUÍA:</w:t>
      </w:r>
      <w:r w:rsidR="00E64675">
        <w:rPr>
          <w:b/>
        </w:rPr>
        <w:t xml:space="preserve"> </w:t>
      </w:r>
      <w:r w:rsidR="00034250">
        <w:rPr>
          <w:b/>
        </w:rPr>
        <w:t>10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91BFD62" w14:textId="77777777" w:rsidR="00B947AE" w:rsidRDefault="00B947AE" w:rsidP="00B947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59C02A04" w14:textId="21A03834" w:rsidR="00B947AE" w:rsidRDefault="00B947AE" w:rsidP="006D6BAF">
      <w:pPr>
        <w:spacing w:after="0"/>
        <w:jc w:val="both"/>
      </w:pPr>
      <w:r>
        <w:t xml:space="preserve">Objetivo de clase: </w:t>
      </w:r>
      <w:r w:rsidR="00BB3A97">
        <w:t>Identificar materiales para pintar y utilizarlos en la imitación de paisajes chilenos.</w:t>
      </w:r>
    </w:p>
    <w:p w14:paraId="2E02736C" w14:textId="77777777" w:rsidR="006D6BAF" w:rsidRDefault="006D6BAF" w:rsidP="006D6BAF">
      <w:pPr>
        <w:spacing w:after="0"/>
        <w:jc w:val="both"/>
        <w:rPr>
          <w:b/>
          <w:sz w:val="28"/>
          <w:u w:val="single"/>
        </w:rPr>
      </w:pPr>
    </w:p>
    <w:p w14:paraId="6E82B864" w14:textId="36F33AAF" w:rsidR="00B947AE" w:rsidRPr="00A023B4" w:rsidRDefault="00A023B4" w:rsidP="00B947AE">
      <w:pPr>
        <w:jc w:val="both"/>
      </w:pPr>
      <w:r>
        <w:t>En la guía pasada, pudiste observar y describir obras de arte enfocadas en el paisaje chileno.</w:t>
      </w:r>
      <w:r w:rsidR="006D6BAF">
        <w:t xml:space="preserve"> En la clase de hoy imitaremos paisajes.</w:t>
      </w:r>
    </w:p>
    <w:p w14:paraId="33CAFEF9" w14:textId="2C1F13E2" w:rsidR="00CF52D4" w:rsidRDefault="00C32F0B" w:rsidP="00B947AE">
      <w:r>
        <w:rPr>
          <w:rFonts w:cstheme="minorHAnsi"/>
          <w:sz w:val="24"/>
          <w:szCs w:val="24"/>
        </w:rPr>
        <w:t>Actividad</w:t>
      </w:r>
      <w:r w:rsidR="007F74F9">
        <w:rPr>
          <w:rFonts w:cstheme="minorHAnsi"/>
          <w:sz w:val="24"/>
          <w:szCs w:val="24"/>
        </w:rPr>
        <w:t xml:space="preserve"> 1</w:t>
      </w:r>
      <w:r w:rsidR="003F32E8">
        <w:rPr>
          <w:rFonts w:cstheme="minorHAnsi"/>
          <w:sz w:val="24"/>
          <w:szCs w:val="24"/>
        </w:rPr>
        <w:t>:</w:t>
      </w:r>
      <w:r w:rsidR="00CF52D4">
        <w:rPr>
          <w:rFonts w:cstheme="minorHAnsi"/>
          <w:sz w:val="24"/>
          <w:szCs w:val="24"/>
        </w:rPr>
        <w:t xml:space="preserve"> </w:t>
      </w:r>
      <w:r w:rsidR="00153E36">
        <w:rPr>
          <w:rFonts w:cstheme="minorHAnsi"/>
          <w:sz w:val="24"/>
          <w:szCs w:val="24"/>
        </w:rPr>
        <w:t>Ingresa al siguiente enlace, en donde aparecerán variados paisajes</w:t>
      </w:r>
      <w:r w:rsidR="006D6BAF">
        <w:rPr>
          <w:rFonts w:cstheme="minorHAnsi"/>
          <w:sz w:val="24"/>
          <w:szCs w:val="24"/>
        </w:rPr>
        <w:t xml:space="preserve"> de naturaleza</w:t>
      </w:r>
      <w:r w:rsidR="00153E36">
        <w:rPr>
          <w:rFonts w:cstheme="minorHAnsi"/>
          <w:sz w:val="24"/>
          <w:szCs w:val="24"/>
        </w:rPr>
        <w:t xml:space="preserve"> chilenos, observa las imágenes que aparecen y elige una:</w:t>
      </w:r>
      <w:r w:rsidR="00034250">
        <w:rPr>
          <w:rFonts w:cstheme="minorHAnsi"/>
          <w:sz w:val="24"/>
          <w:szCs w:val="24"/>
        </w:rPr>
        <w:t xml:space="preserve"> </w:t>
      </w:r>
      <w:hyperlink r:id="rId8" w:history="1">
        <w:r w:rsidR="00034250">
          <w:rPr>
            <w:rStyle w:val="Hipervnculo"/>
          </w:rPr>
          <w:t>https://chile.travel/que-hacer/naturaleza/fotografia-de-paisajes</w:t>
        </w:r>
      </w:hyperlink>
      <w:r w:rsidR="00034250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99"/>
        <w:gridCol w:w="4617"/>
      </w:tblGrid>
      <w:tr w:rsidR="001208B9" w14:paraId="6F2AB524" w14:textId="77777777" w:rsidTr="001208B9">
        <w:tc>
          <w:tcPr>
            <w:tcW w:w="5470" w:type="dxa"/>
          </w:tcPr>
          <w:p w14:paraId="6FEA2F4E" w14:textId="4393F62C" w:rsidR="001208B9" w:rsidRDefault="001208B9" w:rsidP="00B947AE">
            <w:r>
              <w:rPr>
                <w:noProof/>
                <w:lang w:eastAsia="es-CL"/>
              </w:rPr>
              <w:drawing>
                <wp:inline distT="0" distB="0" distL="0" distR="0" wp14:anchorId="1E57CAE1" wp14:editId="290EEBDD">
                  <wp:extent cx="3926412" cy="1444047"/>
                  <wp:effectExtent l="0" t="0" r="0" b="381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8C2A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412" cy="144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vAlign w:val="center"/>
          </w:tcPr>
          <w:p w14:paraId="6AA37326" w14:textId="44DCFE86" w:rsidR="001208B9" w:rsidRDefault="001208B9" w:rsidP="001208B9">
            <w:pPr>
              <w:jc w:val="center"/>
            </w:pPr>
            <w:r>
              <w:t>Puedes presionar alguna de estas imágenes y se va a desplegar una página informativa del lugar y con más imágenes para que puedas observar y elegir.</w:t>
            </w:r>
          </w:p>
          <w:p w14:paraId="1B85624E" w14:textId="77777777" w:rsidR="001208B9" w:rsidRDefault="001208B9" w:rsidP="001208B9">
            <w:pPr>
              <w:jc w:val="center"/>
            </w:pPr>
          </w:p>
          <w:p w14:paraId="0625B202" w14:textId="37023476" w:rsidR="001208B9" w:rsidRDefault="001208B9" w:rsidP="001208B9">
            <w:pPr>
              <w:jc w:val="center"/>
            </w:pPr>
          </w:p>
        </w:tc>
      </w:tr>
    </w:tbl>
    <w:p w14:paraId="621B3CB5" w14:textId="06DF3B59" w:rsidR="005E6E12" w:rsidRPr="005E6E12" w:rsidRDefault="005E6E12" w:rsidP="005E6E12">
      <w:pPr>
        <w:jc w:val="center"/>
        <w:rPr>
          <w:rFonts w:cstheme="minorHAnsi"/>
          <w:sz w:val="20"/>
          <w:szCs w:val="24"/>
        </w:rPr>
      </w:pPr>
      <w:r w:rsidRPr="005E6E12">
        <w:rPr>
          <w:rFonts w:cstheme="minorHAnsi"/>
          <w:sz w:val="20"/>
          <w:szCs w:val="24"/>
        </w:rPr>
        <w:t>Nota: Si quieres, también puedes buscar paisajes chilenos en otra página web.</w:t>
      </w:r>
    </w:p>
    <w:p w14:paraId="61C091AC" w14:textId="0A11838F" w:rsidR="00153E36" w:rsidRDefault="00153E36" w:rsidP="00B947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Actividad 2: Sal al patio delantero de tu hogar, mira a hacia todos los lados y elige la perspectiva que </w:t>
      </w:r>
      <w:r w:rsidR="00E563A6">
        <w:rPr>
          <w:rFonts w:cstheme="minorHAnsi"/>
          <w:sz w:val="24"/>
          <w:szCs w:val="24"/>
        </w:rPr>
        <w:t>más</w:t>
      </w:r>
      <w:r>
        <w:rPr>
          <w:rFonts w:cstheme="minorHAnsi"/>
          <w:sz w:val="24"/>
          <w:szCs w:val="24"/>
        </w:rPr>
        <w:t xml:space="preserve"> te gusta y sácale un foto.</w:t>
      </w:r>
    </w:p>
    <w:p w14:paraId="7EFC5F49" w14:textId="2403A0E9" w:rsidR="00153E36" w:rsidRDefault="00153E36" w:rsidP="00B947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3:</w:t>
      </w:r>
      <w:r w:rsidR="00E563A6">
        <w:rPr>
          <w:rFonts w:cstheme="minorHAnsi"/>
          <w:sz w:val="24"/>
          <w:szCs w:val="24"/>
        </w:rPr>
        <w:t xml:space="preserve"> Ahora con tus dos imágenes en mano harás los siguientes pasos antes de trabajar.</w:t>
      </w:r>
    </w:p>
    <w:p w14:paraId="4B17188D" w14:textId="26DF7FC7" w:rsidR="00E563A6" w:rsidRDefault="00E563A6" w:rsidP="00E563A6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un espacio limpio con una superficie lisa</w:t>
      </w:r>
    </w:p>
    <w:p w14:paraId="2A47FDC7" w14:textId="7215FA40" w:rsidR="00E563A6" w:rsidRDefault="00E563A6" w:rsidP="00E563A6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Limpia el espacio para que puedas trabajar y protégela con diario o un mantel</w:t>
      </w:r>
    </w:p>
    <w:p w14:paraId="560DF94A" w14:textId="2EF0ACA0" w:rsidR="00E563A6" w:rsidRDefault="00E563A6" w:rsidP="00E563A6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Busca </w:t>
      </w:r>
      <w:r w:rsidR="00E708B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hoja</w:t>
      </w:r>
      <w:r w:rsidR="00E708B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de block</w:t>
      </w:r>
      <w:r w:rsidR="00E708B1">
        <w:rPr>
          <w:rFonts w:cstheme="minorHAnsi"/>
          <w:sz w:val="24"/>
          <w:szCs w:val="24"/>
        </w:rPr>
        <w:t xml:space="preserve"> </w:t>
      </w:r>
      <w:proofErr w:type="spellStart"/>
      <w:r w:rsidR="00E708B1">
        <w:rPr>
          <w:rFonts w:cstheme="minorHAnsi"/>
          <w:sz w:val="24"/>
          <w:szCs w:val="24"/>
        </w:rPr>
        <w:t>medium</w:t>
      </w:r>
      <w:proofErr w:type="spellEnd"/>
      <w:r>
        <w:rPr>
          <w:rFonts w:cstheme="minorHAnsi"/>
          <w:sz w:val="24"/>
          <w:szCs w:val="24"/>
        </w:rPr>
        <w:t>, en caso de no tener, busca la hoja de papel más grande que tengas en tu hogar</w:t>
      </w:r>
      <w:r w:rsidR="005E6E12">
        <w:rPr>
          <w:rFonts w:cstheme="minorHAnsi"/>
          <w:sz w:val="24"/>
          <w:szCs w:val="24"/>
        </w:rPr>
        <w:t xml:space="preserve"> (en caso de no tener una hoja grande, usa tu croquera o cuaderno de artes)</w:t>
      </w:r>
    </w:p>
    <w:p w14:paraId="3F4A8371" w14:textId="6D0F4BBE" w:rsidR="006D6BAF" w:rsidRPr="006D6BAF" w:rsidRDefault="00E563A6" w:rsidP="006D6BAF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Busca materiales con los que puedas pintar (temperas, lápices de color madera, crayones, acuarela, </w:t>
      </w:r>
      <w:r w:rsidR="00034250">
        <w:rPr>
          <w:rFonts w:cstheme="minorHAnsi"/>
          <w:sz w:val="24"/>
          <w:szCs w:val="24"/>
        </w:rPr>
        <w:t>u otro que tengas en tu hogar)</w:t>
      </w:r>
    </w:p>
    <w:p w14:paraId="412BB03B" w14:textId="6A544106" w:rsidR="00034250" w:rsidRDefault="00034250" w:rsidP="000342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4: Comienza a pintar imitando las imágenes elegidas (una del enlace y otra que es la fotografía que sacaste)</w:t>
      </w:r>
    </w:p>
    <w:p w14:paraId="7ED9AF9B" w14:textId="5CF0C097" w:rsidR="006D6BAF" w:rsidRDefault="006D6BAF" w:rsidP="006D6BAF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 un boceto. Recuerda evitar cargar el lápiz ya que en</w:t>
      </w:r>
      <w:r w:rsidR="005B04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caso de corregir no quedarían marcas que molesten al momento de pintar.</w:t>
      </w:r>
    </w:p>
    <w:p w14:paraId="5428B027" w14:textId="6AC5DDAA" w:rsidR="006D6BAF" w:rsidRDefault="006D6BAF" w:rsidP="006D6BAF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Al pintar recuerda hacerlo en una dirección (de arriba hacia abajo, de izquierda a derecha, o como se te haga más fácil) evitar el pintar en todas las direcciones porque se pierde la armonía del trabajo realizado.</w:t>
      </w:r>
    </w:p>
    <w:p w14:paraId="4DD3AA58" w14:textId="28D3D3FE" w:rsidR="006D6BAF" w:rsidRDefault="00E708B1" w:rsidP="006D6BAF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usas materiales como tempera procura esperar que se valla secando antes de agregar o superponer colores.</w:t>
      </w:r>
    </w:p>
    <w:p w14:paraId="617875FD" w14:textId="1B19512D" w:rsidR="00E708B1" w:rsidRDefault="00E708B1" w:rsidP="006D6BAF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</w:t>
      </w:r>
      <w:r w:rsidR="005B04C1">
        <w:rPr>
          <w:rFonts w:cstheme="minorHAnsi"/>
          <w:sz w:val="24"/>
          <w:szCs w:val="24"/>
        </w:rPr>
        <w:t xml:space="preserve"> quieres mezclar materiales al</w:t>
      </w:r>
      <w:r>
        <w:rPr>
          <w:rFonts w:cstheme="minorHAnsi"/>
          <w:sz w:val="24"/>
          <w:szCs w:val="24"/>
        </w:rPr>
        <w:t xml:space="preserve"> pintar lo puedes hacer, solo debes procurar de esperar que se seque bien en caso de s</w:t>
      </w:r>
      <w:r w:rsidR="005B04C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r materiales líquidos antes de usar aquellos que son sólidos como los crayones o los </w:t>
      </w:r>
      <w:r w:rsidR="005B04C1">
        <w:rPr>
          <w:rFonts w:cstheme="minorHAnsi"/>
          <w:sz w:val="24"/>
          <w:szCs w:val="24"/>
        </w:rPr>
        <w:t>lápices</w:t>
      </w:r>
      <w:r>
        <w:rPr>
          <w:rFonts w:cstheme="minorHAnsi"/>
          <w:sz w:val="24"/>
          <w:szCs w:val="24"/>
        </w:rPr>
        <w:t xml:space="preserve"> de madera</w:t>
      </w:r>
      <w:r w:rsidR="005B04C1">
        <w:rPr>
          <w:rFonts w:cstheme="minorHAnsi"/>
          <w:sz w:val="24"/>
          <w:szCs w:val="24"/>
        </w:rPr>
        <w:t>.</w:t>
      </w:r>
    </w:p>
    <w:p w14:paraId="3C4B23D5" w14:textId="2E5648B0" w:rsidR="005B04C1" w:rsidRDefault="005B04C1" w:rsidP="005B04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Ejemplos</w:t>
      </w:r>
      <w:r w:rsidR="005E6E12">
        <w:rPr>
          <w:rFonts w:cstheme="minorHAnsi"/>
          <w:sz w:val="24"/>
          <w:szCs w:val="24"/>
        </w:rPr>
        <w:t xml:space="preserve"> de paisajes</w:t>
      </w:r>
      <w:r>
        <w:rPr>
          <w:rFonts w:cstheme="minorHAnsi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70"/>
        <w:gridCol w:w="5470"/>
      </w:tblGrid>
      <w:tr w:rsidR="005E6E12" w14:paraId="530022D1" w14:textId="77777777" w:rsidTr="005E6E12">
        <w:trPr>
          <w:jc w:val="center"/>
        </w:trPr>
        <w:tc>
          <w:tcPr>
            <w:tcW w:w="5470" w:type="dxa"/>
          </w:tcPr>
          <w:p w14:paraId="44F89EC4" w14:textId="2DF0BE4C" w:rsidR="005E6E12" w:rsidRDefault="005E6E12" w:rsidP="005E6E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Torres del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Paine</w:t>
            </w:r>
            <w:proofErr w:type="spellEnd"/>
          </w:p>
        </w:tc>
        <w:tc>
          <w:tcPr>
            <w:tcW w:w="5470" w:type="dxa"/>
          </w:tcPr>
          <w:p w14:paraId="10EF9A53" w14:textId="75C4D62B" w:rsidR="005E6E12" w:rsidRDefault="005E6E12" w:rsidP="005E6E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Desierto de Atacama</w:t>
            </w:r>
          </w:p>
        </w:tc>
      </w:tr>
      <w:tr w:rsidR="005E6E12" w14:paraId="2A3D936F" w14:textId="77777777" w:rsidTr="005E6E12">
        <w:trPr>
          <w:jc w:val="center"/>
        </w:trPr>
        <w:tc>
          <w:tcPr>
            <w:tcW w:w="5470" w:type="dxa"/>
          </w:tcPr>
          <w:p w14:paraId="47447C66" w14:textId="68C80FF6" w:rsidR="005E6E12" w:rsidRDefault="005E6E12" w:rsidP="005E6E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E192E1A" wp14:editId="070A7E34">
                  <wp:extent cx="2463421" cy="1956788"/>
                  <wp:effectExtent l="0" t="0" r="0" b="5715"/>
                  <wp:docPr id="6" name="Imagen 6" descr="Dibujo de las torres del paine. | Dibujos, Tor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las torres del paine. | Dibujos, Tor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583" cy="195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2965320B" w14:textId="2CB61EC2" w:rsidR="005E6E12" w:rsidRDefault="005E6E12" w:rsidP="005E6E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1C6B53E" wp14:editId="1F23F147">
                  <wp:extent cx="2586251" cy="1938804"/>
                  <wp:effectExtent l="0" t="0" r="5080" b="4445"/>
                  <wp:docPr id="7" name="Imagen 7" descr="Diálogo con el Desierto de Atacama. Verónica Ábel Fuen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álogo con el Desierto de Atacama. Verónica Ábel Fuen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391" cy="194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67F28" w14:textId="78533F73" w:rsidR="005B04C1" w:rsidRDefault="005B04C1" w:rsidP="005B04C1">
      <w:pPr>
        <w:rPr>
          <w:rFonts w:cstheme="minorHAnsi"/>
          <w:sz w:val="24"/>
          <w:szCs w:val="24"/>
        </w:rPr>
      </w:pPr>
    </w:p>
    <w:p w14:paraId="3F2F4168" w14:textId="5B4EC3C1" w:rsidR="005E6E12" w:rsidRPr="005B04C1" w:rsidRDefault="005E6E12" w:rsidP="005B04C1">
      <w:pPr>
        <w:rPr>
          <w:rFonts w:cstheme="minorHAnsi"/>
          <w:sz w:val="24"/>
          <w:szCs w:val="24"/>
        </w:rPr>
      </w:pPr>
    </w:p>
    <w:sectPr w:rsidR="005E6E12" w:rsidRPr="005B04C1" w:rsidSect="00DF2535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CDB97" w14:textId="77777777" w:rsidR="00B676B3" w:rsidRDefault="00B676B3" w:rsidP="00BE56C2">
      <w:pPr>
        <w:spacing w:after="0" w:line="240" w:lineRule="auto"/>
      </w:pPr>
      <w:r>
        <w:separator/>
      </w:r>
    </w:p>
  </w:endnote>
  <w:endnote w:type="continuationSeparator" w:id="0">
    <w:p w14:paraId="5F5445EC" w14:textId="77777777" w:rsidR="00B676B3" w:rsidRDefault="00B676B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8F11" w14:textId="77777777" w:rsidR="00B676B3" w:rsidRDefault="00B676B3" w:rsidP="00BE56C2">
      <w:pPr>
        <w:spacing w:after="0" w:line="240" w:lineRule="auto"/>
      </w:pPr>
      <w:r>
        <w:separator/>
      </w:r>
    </w:p>
  </w:footnote>
  <w:footnote w:type="continuationSeparator" w:id="0">
    <w:p w14:paraId="0E1C66ED" w14:textId="77777777" w:rsidR="00B676B3" w:rsidRDefault="00B676B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71B6F0E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C07D73">
      <w:t>LINEA MINERAL</w:t>
    </w:r>
    <w:r>
      <w:t xml:space="preserve"> </w:t>
    </w:r>
  </w:p>
  <w:p w14:paraId="6D575599" w14:textId="03C3835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E64675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C88"/>
    <w:multiLevelType w:val="hybridMultilevel"/>
    <w:tmpl w:val="EB40A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178"/>
    <w:multiLevelType w:val="hybridMultilevel"/>
    <w:tmpl w:val="A106FF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5713"/>
    <w:rsid w:val="00034250"/>
    <w:rsid w:val="00061C5F"/>
    <w:rsid w:val="00083DD3"/>
    <w:rsid w:val="000C1A10"/>
    <w:rsid w:val="000F54B6"/>
    <w:rsid w:val="00102059"/>
    <w:rsid w:val="00107F97"/>
    <w:rsid w:val="001208B9"/>
    <w:rsid w:val="00135DF4"/>
    <w:rsid w:val="00143F91"/>
    <w:rsid w:val="00153E36"/>
    <w:rsid w:val="001936B6"/>
    <w:rsid w:val="001A79B1"/>
    <w:rsid w:val="002279D2"/>
    <w:rsid w:val="00246615"/>
    <w:rsid w:val="002508DA"/>
    <w:rsid w:val="0025501C"/>
    <w:rsid w:val="00256952"/>
    <w:rsid w:val="00265D70"/>
    <w:rsid w:val="00286D08"/>
    <w:rsid w:val="002B0724"/>
    <w:rsid w:val="0035270E"/>
    <w:rsid w:val="0037207B"/>
    <w:rsid w:val="00392573"/>
    <w:rsid w:val="003F32E8"/>
    <w:rsid w:val="004237A0"/>
    <w:rsid w:val="004C6214"/>
    <w:rsid w:val="00500942"/>
    <w:rsid w:val="00526B06"/>
    <w:rsid w:val="005415C4"/>
    <w:rsid w:val="005B04C1"/>
    <w:rsid w:val="005E6E12"/>
    <w:rsid w:val="006339FD"/>
    <w:rsid w:val="006C7603"/>
    <w:rsid w:val="006D6BAF"/>
    <w:rsid w:val="00710D57"/>
    <w:rsid w:val="00787E78"/>
    <w:rsid w:val="007B2FE5"/>
    <w:rsid w:val="007D3CD7"/>
    <w:rsid w:val="007E55AA"/>
    <w:rsid w:val="007F74F9"/>
    <w:rsid w:val="008231A0"/>
    <w:rsid w:val="008235F8"/>
    <w:rsid w:val="00843735"/>
    <w:rsid w:val="00857680"/>
    <w:rsid w:val="008864F1"/>
    <w:rsid w:val="008B0B36"/>
    <w:rsid w:val="008D2396"/>
    <w:rsid w:val="009148B4"/>
    <w:rsid w:val="009524F5"/>
    <w:rsid w:val="00976527"/>
    <w:rsid w:val="0099434C"/>
    <w:rsid w:val="009E1A96"/>
    <w:rsid w:val="00A023B4"/>
    <w:rsid w:val="00A4492B"/>
    <w:rsid w:val="00A67608"/>
    <w:rsid w:val="00AC0373"/>
    <w:rsid w:val="00AC5579"/>
    <w:rsid w:val="00AC741A"/>
    <w:rsid w:val="00B102B1"/>
    <w:rsid w:val="00B17F5B"/>
    <w:rsid w:val="00B525FB"/>
    <w:rsid w:val="00B676B3"/>
    <w:rsid w:val="00B710D4"/>
    <w:rsid w:val="00B947AE"/>
    <w:rsid w:val="00BB3A97"/>
    <w:rsid w:val="00BC28B7"/>
    <w:rsid w:val="00BE56C2"/>
    <w:rsid w:val="00BF3142"/>
    <w:rsid w:val="00C07D73"/>
    <w:rsid w:val="00C128CA"/>
    <w:rsid w:val="00C32F0B"/>
    <w:rsid w:val="00C47DC8"/>
    <w:rsid w:val="00C613DA"/>
    <w:rsid w:val="00CA1CD1"/>
    <w:rsid w:val="00CE7DD6"/>
    <w:rsid w:val="00CF52D4"/>
    <w:rsid w:val="00D02AFD"/>
    <w:rsid w:val="00D070A5"/>
    <w:rsid w:val="00D511BB"/>
    <w:rsid w:val="00DB16C3"/>
    <w:rsid w:val="00DC5880"/>
    <w:rsid w:val="00DF2535"/>
    <w:rsid w:val="00E002DC"/>
    <w:rsid w:val="00E025DF"/>
    <w:rsid w:val="00E240FC"/>
    <w:rsid w:val="00E2637C"/>
    <w:rsid w:val="00E34F33"/>
    <w:rsid w:val="00E36422"/>
    <w:rsid w:val="00E563A6"/>
    <w:rsid w:val="00E64675"/>
    <w:rsid w:val="00E708B1"/>
    <w:rsid w:val="00E76D62"/>
    <w:rsid w:val="00EE2D6E"/>
    <w:rsid w:val="00F01224"/>
    <w:rsid w:val="00F42B8B"/>
    <w:rsid w:val="00F63950"/>
    <w:rsid w:val="00FA338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e.travel/que-hacer/naturaleza/fotografia-de-paisaj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2020-06-11T18:42:00Z</dcterms:created>
  <dcterms:modified xsi:type="dcterms:W3CDTF">2020-06-11T18:42:00Z</dcterms:modified>
</cp:coreProperties>
</file>