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6F3413D0" w:rsidR="009148B4" w:rsidRPr="00B55A17" w:rsidRDefault="004F1873" w:rsidP="007108CC">
      <w:pPr>
        <w:jc w:val="both"/>
        <w:rPr>
          <w:rFonts w:ascii="Arial" w:hAnsi="Arial" w:cs="Arial"/>
          <w:b/>
          <w:sz w:val="20"/>
          <w:szCs w:val="24"/>
        </w:rPr>
      </w:pPr>
      <w:r w:rsidRPr="00B55A17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AC3FB6" w:rsidRPr="00B55A17">
        <w:rPr>
          <w:rFonts w:ascii="Arial" w:hAnsi="Arial" w:cs="Arial"/>
          <w:b/>
          <w:sz w:val="20"/>
          <w:szCs w:val="24"/>
        </w:rPr>
        <w:t>MATERIAL</w:t>
      </w:r>
      <w:r w:rsidRPr="00B55A17">
        <w:rPr>
          <w:rFonts w:ascii="Arial" w:hAnsi="Arial" w:cs="Arial"/>
          <w:b/>
          <w:sz w:val="20"/>
          <w:szCs w:val="24"/>
        </w:rPr>
        <w:t xml:space="preserve"> DE APRENDIZAJE UNIDAD 2</w:t>
      </w:r>
      <w:r w:rsidR="00B55A17">
        <w:rPr>
          <w:rFonts w:ascii="Arial" w:hAnsi="Arial" w:cs="Arial"/>
          <w:b/>
          <w:sz w:val="20"/>
          <w:szCs w:val="24"/>
        </w:rPr>
        <w:t xml:space="preserve">   N° DE GUÍA 10</w:t>
      </w:r>
    </w:p>
    <w:p w14:paraId="5657140E" w14:textId="55C230CF" w:rsidR="00BE56C2" w:rsidRPr="00B55A17" w:rsidRDefault="00BE56C2" w:rsidP="007108CC">
      <w:pPr>
        <w:spacing w:after="0"/>
        <w:jc w:val="both"/>
        <w:rPr>
          <w:rFonts w:ascii="Arial" w:hAnsi="Arial" w:cs="Arial"/>
          <w:sz w:val="20"/>
          <w:szCs w:val="24"/>
        </w:rPr>
      </w:pPr>
      <w:r w:rsidRPr="00B55A17">
        <w:rPr>
          <w:rFonts w:ascii="Arial" w:hAnsi="Arial" w:cs="Arial"/>
          <w:sz w:val="20"/>
          <w:szCs w:val="24"/>
        </w:rPr>
        <w:t xml:space="preserve">ASIGNATURA: </w:t>
      </w:r>
      <w:r w:rsidR="00DE71A2" w:rsidRPr="00B55A17">
        <w:rPr>
          <w:rFonts w:ascii="Arial" w:hAnsi="Arial" w:cs="Arial"/>
          <w:sz w:val="20"/>
          <w:szCs w:val="24"/>
        </w:rPr>
        <w:t>MÚSICA</w:t>
      </w:r>
    </w:p>
    <w:p w14:paraId="65A941CA" w14:textId="4952D4FA" w:rsidR="00BE56C2" w:rsidRPr="00B55A17" w:rsidRDefault="00BE56C2" w:rsidP="007108CC">
      <w:pPr>
        <w:spacing w:after="0"/>
        <w:jc w:val="both"/>
        <w:rPr>
          <w:rFonts w:ascii="Arial" w:hAnsi="Arial" w:cs="Arial"/>
          <w:sz w:val="20"/>
          <w:szCs w:val="24"/>
        </w:rPr>
      </w:pPr>
      <w:r w:rsidRPr="00B55A17">
        <w:rPr>
          <w:rFonts w:ascii="Arial" w:hAnsi="Arial" w:cs="Arial"/>
          <w:sz w:val="20"/>
          <w:szCs w:val="24"/>
        </w:rPr>
        <w:t>NOMBRE ESTUDIANTE: ______________________________________________________</w:t>
      </w:r>
    </w:p>
    <w:p w14:paraId="294DC105" w14:textId="1DA8130F" w:rsidR="00BE56C2" w:rsidRPr="00B55A17" w:rsidRDefault="00BE56C2" w:rsidP="007108CC">
      <w:pPr>
        <w:jc w:val="both"/>
        <w:rPr>
          <w:rFonts w:ascii="Arial" w:hAnsi="Arial" w:cs="Arial"/>
          <w:sz w:val="20"/>
          <w:szCs w:val="24"/>
        </w:rPr>
      </w:pPr>
      <w:r w:rsidRPr="00B55A17">
        <w:rPr>
          <w:rFonts w:ascii="Arial" w:hAnsi="Arial" w:cs="Arial"/>
          <w:sz w:val="20"/>
          <w:szCs w:val="24"/>
        </w:rPr>
        <w:t>CURSO: __________</w:t>
      </w:r>
      <w:r w:rsidR="0035270E" w:rsidRPr="00B55A17">
        <w:rPr>
          <w:rFonts w:ascii="Arial" w:hAnsi="Arial" w:cs="Arial"/>
          <w:sz w:val="20"/>
          <w:szCs w:val="24"/>
        </w:rPr>
        <w:t>____________________ LETRA: ______</w:t>
      </w:r>
      <w:r w:rsidRPr="00B55A17">
        <w:rPr>
          <w:rFonts w:ascii="Arial" w:hAnsi="Arial" w:cs="Arial"/>
          <w:sz w:val="20"/>
          <w:szCs w:val="24"/>
        </w:rPr>
        <w:t xml:space="preserve"> FECHA: __________________</w:t>
      </w:r>
    </w:p>
    <w:p w14:paraId="52B2EFF0" w14:textId="434E20BE" w:rsidR="00E446DC" w:rsidRPr="00B55A17" w:rsidRDefault="00E446DC" w:rsidP="007108CC">
      <w:pPr>
        <w:jc w:val="both"/>
        <w:rPr>
          <w:rFonts w:ascii="Arial" w:hAnsi="Arial" w:cs="Arial"/>
          <w:sz w:val="20"/>
          <w:szCs w:val="24"/>
        </w:rPr>
      </w:pPr>
      <w:bookmarkStart w:id="0" w:name="_Hlk40430291"/>
      <w:r w:rsidRPr="00B55A17">
        <w:rPr>
          <w:rFonts w:ascii="Arial" w:hAnsi="Arial" w:cs="Arial"/>
          <w:sz w:val="20"/>
          <w:szCs w:val="24"/>
        </w:rPr>
        <w:t xml:space="preserve">OA: </w:t>
      </w:r>
      <w:r w:rsidR="00CD0D07" w:rsidRPr="00B55A17">
        <w:rPr>
          <w:rFonts w:ascii="Arial" w:hAnsi="Arial" w:cs="Arial"/>
          <w:sz w:val="20"/>
          <w:szCs w:val="24"/>
        </w:rPr>
        <w:t>Cantar al unísono y a más voces y tocar instrumentos de percusión, melódicos (metalófono, flauta dulce u otros) y/o armónicos (guitarra, teclado u otros).</w:t>
      </w:r>
    </w:p>
    <w:p w14:paraId="1D20CDA0" w14:textId="4DB0CF4C" w:rsidR="007C78AA" w:rsidRPr="00B55A17" w:rsidRDefault="00E446DC" w:rsidP="007108CC">
      <w:pPr>
        <w:jc w:val="both"/>
        <w:rPr>
          <w:rFonts w:ascii="Arial" w:hAnsi="Arial" w:cs="Arial"/>
          <w:sz w:val="20"/>
          <w:szCs w:val="24"/>
        </w:rPr>
      </w:pPr>
      <w:r w:rsidRPr="00B55A17">
        <w:rPr>
          <w:rFonts w:ascii="Arial" w:hAnsi="Arial" w:cs="Arial"/>
          <w:sz w:val="20"/>
          <w:szCs w:val="24"/>
        </w:rPr>
        <w:t xml:space="preserve">OBJETIVO DE LA CLASE: </w:t>
      </w:r>
      <w:r w:rsidR="00CD0D07" w:rsidRPr="00B55A17">
        <w:rPr>
          <w:rFonts w:ascii="Arial" w:hAnsi="Arial" w:cs="Arial"/>
          <w:sz w:val="20"/>
          <w:szCs w:val="24"/>
        </w:rPr>
        <w:t>Cant</w:t>
      </w:r>
      <w:bookmarkStart w:id="1" w:name="_GoBack"/>
      <w:bookmarkEnd w:id="1"/>
      <w:r w:rsidR="00CD0D07" w:rsidRPr="00B55A17">
        <w:rPr>
          <w:rFonts w:ascii="Arial" w:hAnsi="Arial" w:cs="Arial"/>
          <w:sz w:val="20"/>
          <w:szCs w:val="24"/>
        </w:rPr>
        <w:t>ar con naturalidad, adoptando una postura sin tensiones y cuidando la emisión de</w:t>
      </w:r>
      <w:r w:rsidR="00A15547" w:rsidRPr="00B55A17">
        <w:rPr>
          <w:rFonts w:ascii="Arial" w:hAnsi="Arial" w:cs="Arial"/>
          <w:sz w:val="20"/>
          <w:szCs w:val="24"/>
        </w:rPr>
        <w:t xml:space="preserve"> la voz: </w:t>
      </w:r>
      <w:r w:rsidR="007108CC" w:rsidRPr="00B55A17">
        <w:rPr>
          <w:rFonts w:ascii="Arial" w:hAnsi="Arial" w:cs="Arial"/>
          <w:sz w:val="20"/>
          <w:szCs w:val="24"/>
        </w:rPr>
        <w:t>P</w:t>
      </w:r>
      <w:r w:rsidR="006D227D">
        <w:rPr>
          <w:rFonts w:ascii="Arial" w:hAnsi="Arial" w:cs="Arial"/>
          <w:sz w:val="20"/>
          <w:szCs w:val="24"/>
        </w:rPr>
        <w:t>lanificando</w:t>
      </w:r>
      <w:r w:rsidR="007108CC" w:rsidRPr="00B55A17">
        <w:rPr>
          <w:rFonts w:ascii="Arial" w:hAnsi="Arial" w:cs="Arial"/>
          <w:sz w:val="20"/>
          <w:szCs w:val="24"/>
        </w:rPr>
        <w:t xml:space="preserve"> una presentación artística. </w:t>
      </w:r>
    </w:p>
    <w:bookmarkEnd w:id="0"/>
    <w:p w14:paraId="3806257D" w14:textId="77777777" w:rsidR="007108CC" w:rsidRPr="00B55A17" w:rsidRDefault="007108CC" w:rsidP="00B55A17">
      <w:pPr>
        <w:pStyle w:val="Ttulo"/>
      </w:pPr>
      <w:r w:rsidRPr="00B55A17">
        <w:t>Presentación artística</w:t>
      </w:r>
    </w:p>
    <w:p w14:paraId="091A99A2" w14:textId="365A73E9" w:rsidR="007108CC" w:rsidRPr="00B55A17" w:rsidRDefault="00B55A17" w:rsidP="007108C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B846CA6" wp14:editId="471D765B">
            <wp:simplePos x="0" y="0"/>
            <wp:positionH relativeFrom="column">
              <wp:posOffset>0</wp:posOffset>
            </wp:positionH>
            <wp:positionV relativeFrom="paragraph">
              <wp:posOffset>1049020</wp:posOffset>
            </wp:positionV>
            <wp:extent cx="2181225" cy="2181225"/>
            <wp:effectExtent l="0" t="0" r="9525" b="9525"/>
            <wp:wrapSquare wrapText="bothSides"/>
            <wp:docPr id="2" name="Imagen 2" descr="22 canciones cortas que aún triunfan entre los niño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2 canciones cortas que aún triunfan entre los niños de preescol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CC" w:rsidRPr="00B55A17">
        <w:rPr>
          <w:rFonts w:ascii="Arial" w:hAnsi="Arial" w:cs="Arial"/>
          <w:sz w:val="24"/>
          <w:szCs w:val="24"/>
        </w:rPr>
        <w:t>Una presentación en las Artes escénicas, generalmente comprende un evento en el que un artista o grupo de artistas se comportan de una manera particular para otro grupo de personas, llamado audiencia. El canto coral y el ballet son algunos ejemplos. Por lo general, los artistas participan en ensayos para su preparación. Después de una actuación los miembros del público a menudo aplauden y a veces ocurre una medición de desempeño, proceso mediante el cual se recolecta, analiza y reporta información sobre la actuación de un individuo, grupo, organización, sistema o componente. Las maneras de expresar la apreciación de la audiencia pueden variar de acuerdo a la cultura. Los artistas chinos por ejemplo, aplaudirán al final de la presentación; estos aplausos simbolizan un "gracias" para la audiencia. En Japón, las presentaciones artísticas folklóricas, normalmente atraen a individuos que toman fotografías, a veces levantándose a la altura del escenario y a pulgadas de distancia de los rostros de los artistas.</w:t>
      </w:r>
    </w:p>
    <w:p w14:paraId="5C849073" w14:textId="77777777" w:rsidR="007108CC" w:rsidRPr="00B55A17" w:rsidRDefault="007108CC" w:rsidP="007108CC">
      <w:pPr>
        <w:jc w:val="both"/>
        <w:rPr>
          <w:rFonts w:ascii="Arial" w:hAnsi="Arial" w:cs="Arial"/>
          <w:sz w:val="24"/>
          <w:szCs w:val="24"/>
        </w:rPr>
      </w:pPr>
      <w:r w:rsidRPr="00B55A17">
        <w:rPr>
          <w:rFonts w:ascii="Arial" w:hAnsi="Arial" w:cs="Arial"/>
          <w:sz w:val="24"/>
          <w:szCs w:val="24"/>
        </w:rPr>
        <w:t>A veces la línea divisora entre artistas y audiencia puede volverse borrosa, como en el ejemplo de "teatro participativo", donde algunos miembros de la audiencia son involucrados en la producción.</w:t>
      </w:r>
    </w:p>
    <w:p w14:paraId="43FBEB63" w14:textId="61864E2F" w:rsidR="007108CC" w:rsidRDefault="007108CC" w:rsidP="007108CC">
      <w:pPr>
        <w:jc w:val="both"/>
        <w:rPr>
          <w:rFonts w:ascii="Arial" w:hAnsi="Arial" w:cs="Arial"/>
          <w:sz w:val="24"/>
          <w:szCs w:val="24"/>
        </w:rPr>
      </w:pPr>
      <w:r w:rsidRPr="00B55A17">
        <w:rPr>
          <w:rFonts w:ascii="Arial" w:hAnsi="Arial" w:cs="Arial"/>
          <w:sz w:val="24"/>
          <w:szCs w:val="24"/>
        </w:rPr>
        <w:t>Las presentaciones teatrales, pueden tener lugar diariamente o en algún otro intervalo de tiempo definido, así como en espacios designados (como teatros o salas de concierto), o en un lugar convencional, como alguna estación de metro, en la calle, o en la casa de alguna persona.</w:t>
      </w:r>
    </w:p>
    <w:p w14:paraId="50524A30" w14:textId="77777777" w:rsidR="00B55A17" w:rsidRDefault="00B55A17" w:rsidP="007108CC">
      <w:pPr>
        <w:jc w:val="both"/>
        <w:rPr>
          <w:rFonts w:ascii="Arial" w:hAnsi="Arial" w:cs="Arial"/>
          <w:sz w:val="24"/>
          <w:szCs w:val="24"/>
        </w:rPr>
      </w:pPr>
    </w:p>
    <w:p w14:paraId="67631A73" w14:textId="77777777" w:rsidR="00B55A17" w:rsidRDefault="00B55A17" w:rsidP="007108CC">
      <w:pPr>
        <w:jc w:val="both"/>
        <w:rPr>
          <w:rFonts w:ascii="Arial" w:hAnsi="Arial" w:cs="Arial"/>
          <w:sz w:val="24"/>
          <w:szCs w:val="24"/>
        </w:rPr>
      </w:pPr>
    </w:p>
    <w:p w14:paraId="7FF4F810" w14:textId="77777777" w:rsidR="00B55A17" w:rsidRPr="00B55A17" w:rsidRDefault="00B55A17" w:rsidP="007108CC">
      <w:pPr>
        <w:jc w:val="both"/>
        <w:rPr>
          <w:rFonts w:ascii="Arial" w:hAnsi="Arial" w:cs="Arial"/>
          <w:sz w:val="24"/>
          <w:szCs w:val="24"/>
        </w:rPr>
      </w:pPr>
    </w:p>
    <w:p w14:paraId="4DF70688" w14:textId="2C839F59" w:rsidR="007108CC" w:rsidRPr="00B55A17" w:rsidRDefault="007108CC" w:rsidP="00B55A17">
      <w:pPr>
        <w:pStyle w:val="Ttulo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B55A17">
        <w:rPr>
          <w:rStyle w:val="mw-headline"/>
          <w:rFonts w:ascii="Arial" w:hAnsi="Arial" w:cs="Arial"/>
          <w:bCs/>
          <w:color w:val="auto"/>
          <w:sz w:val="24"/>
          <w:szCs w:val="24"/>
        </w:rPr>
        <w:lastRenderedPageBreak/>
        <w:t>Géneros de Presentació</w:t>
      </w:r>
      <w:r w:rsidR="00B55A17" w:rsidRPr="00B55A17">
        <w:rPr>
          <w:rStyle w:val="mw-headline"/>
          <w:rFonts w:ascii="Arial" w:hAnsi="Arial" w:cs="Arial"/>
          <w:bCs/>
          <w:color w:val="auto"/>
          <w:sz w:val="24"/>
          <w:szCs w:val="24"/>
        </w:rPr>
        <w:t>n</w:t>
      </w:r>
    </w:p>
    <w:p w14:paraId="18C27E14" w14:textId="77777777" w:rsidR="007108CC" w:rsidRPr="00B55A17" w:rsidRDefault="007108CC" w:rsidP="00B55A1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B55A17">
        <w:rPr>
          <w:rFonts w:ascii="Arial" w:hAnsi="Arial" w:cs="Arial"/>
        </w:rPr>
        <w:t>Algunos ejemplos de </w:t>
      </w:r>
      <w:hyperlink r:id="rId9" w:tooltip="Género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géneros</w:t>
        </w:r>
      </w:hyperlink>
      <w:r w:rsidRPr="00B55A17">
        <w:rPr>
          <w:rFonts w:ascii="Arial" w:hAnsi="Arial" w:cs="Arial"/>
        </w:rPr>
        <w:t> de presentación incluyen:</w:t>
      </w:r>
    </w:p>
    <w:p w14:paraId="786B839A" w14:textId="77777777" w:rsidR="007108CC" w:rsidRPr="00B55A17" w:rsidRDefault="009D753A" w:rsidP="00B55A1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hyperlink r:id="rId10" w:tooltip="Género musical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Género musical</w:t>
        </w:r>
      </w:hyperlink>
      <w:r w:rsidR="007108CC" w:rsidRPr="00B55A17">
        <w:rPr>
          <w:rFonts w:ascii="Arial" w:hAnsi="Arial" w:cs="Arial"/>
          <w:sz w:val="24"/>
          <w:szCs w:val="24"/>
        </w:rPr>
        <w:t>:</w:t>
      </w:r>
    </w:p>
    <w:p w14:paraId="4FA4AFF1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1" w:tooltip="Conciert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concierto</w:t>
        </w:r>
      </w:hyperlink>
    </w:p>
    <w:p w14:paraId="7BFE9A45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2" w:tooltip="Recital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recital</w:t>
        </w:r>
      </w:hyperlink>
    </w:p>
    <w:p w14:paraId="71715495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3" w:tooltip="Canto gregorian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canto gregoriano</w:t>
        </w:r>
      </w:hyperlink>
    </w:p>
    <w:p w14:paraId="73DD7BD7" w14:textId="55FE258A" w:rsidR="00B55A17" w:rsidRPr="00B55A17" w:rsidRDefault="007108CC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r w:rsidRPr="00B55A17">
        <w:rPr>
          <w:rFonts w:ascii="Arial" w:hAnsi="Arial" w:cs="Arial"/>
          <w:sz w:val="24"/>
          <w:szCs w:val="24"/>
        </w:rPr>
        <w:t>competencia musical</w:t>
      </w:r>
    </w:p>
    <w:p w14:paraId="19E83A5C" w14:textId="77777777" w:rsidR="007108CC" w:rsidRPr="00B55A17" w:rsidRDefault="009D753A" w:rsidP="00B55A1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hyperlink r:id="rId14" w:tooltip="Teatr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Género teatral</w:t>
        </w:r>
      </w:hyperlink>
      <w:r w:rsidR="007108CC" w:rsidRPr="00B55A17">
        <w:rPr>
          <w:rFonts w:ascii="Arial" w:hAnsi="Arial" w:cs="Arial"/>
          <w:sz w:val="24"/>
          <w:szCs w:val="24"/>
        </w:rPr>
        <w:t>:</w:t>
      </w:r>
    </w:p>
    <w:p w14:paraId="7D139437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5" w:tooltip="Obra de teatr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obra de teatro</w:t>
        </w:r>
      </w:hyperlink>
    </w:p>
    <w:p w14:paraId="7329F60B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6" w:tooltip="Ópera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ópera</w:t>
        </w:r>
      </w:hyperlink>
    </w:p>
    <w:p w14:paraId="2BD0EBC6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7" w:tooltip="Opereta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opereta</w:t>
        </w:r>
      </w:hyperlink>
    </w:p>
    <w:p w14:paraId="08F1D470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8" w:tooltip="Ballet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ballet</w:t>
        </w:r>
      </w:hyperlink>
      <w:r w:rsidR="007108CC" w:rsidRPr="00B55A17">
        <w:rPr>
          <w:rFonts w:ascii="Arial" w:hAnsi="Arial" w:cs="Arial"/>
          <w:sz w:val="24"/>
          <w:szCs w:val="24"/>
        </w:rPr>
        <w:t> y otros tipos de </w:t>
      </w:r>
      <w:hyperlink r:id="rId19" w:tooltip="Danza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danza</w:t>
        </w:r>
      </w:hyperlink>
    </w:p>
    <w:p w14:paraId="406F876E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0" w:tooltip="Musical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musical</w:t>
        </w:r>
      </w:hyperlink>
    </w:p>
    <w:p w14:paraId="11AB7063" w14:textId="77777777" w:rsidR="007108CC" w:rsidRPr="00B55A17" w:rsidRDefault="007108CC" w:rsidP="00B55A1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B55A17">
        <w:rPr>
          <w:rFonts w:ascii="Arial" w:hAnsi="Arial" w:cs="Arial"/>
          <w:sz w:val="24"/>
          <w:szCs w:val="24"/>
        </w:rPr>
        <w:t>Otros géneros:</w:t>
      </w:r>
    </w:p>
    <w:p w14:paraId="79034F3E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1" w:tooltip="Circ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circo</w:t>
        </w:r>
      </w:hyperlink>
    </w:p>
    <w:p w14:paraId="0F03F018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2" w:tooltip="Performance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arte en vivo</w:t>
        </w:r>
      </w:hyperlink>
    </w:p>
    <w:p w14:paraId="251E71DB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3" w:tooltip="Poesía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poesía en vivo</w:t>
        </w:r>
      </w:hyperlink>
    </w:p>
    <w:p w14:paraId="1C02ADAF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4" w:tooltip="Acto callejer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acto callejero</w:t>
        </w:r>
      </w:hyperlink>
    </w:p>
    <w:p w14:paraId="2DCDE539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5" w:tooltip="Ilusionism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ilusionismo (magia)</w:t>
        </w:r>
      </w:hyperlink>
    </w:p>
    <w:p w14:paraId="4EDF7C98" w14:textId="77777777" w:rsidR="007108CC" w:rsidRPr="00B55A17" w:rsidRDefault="009D753A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6" w:tooltip="Narración de historias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narración de historias</w:t>
        </w:r>
      </w:hyperlink>
    </w:p>
    <w:p w14:paraId="6EBBB898" w14:textId="77777777" w:rsidR="007108CC" w:rsidRPr="00B55A17" w:rsidRDefault="007108CC" w:rsidP="00B55A1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B55A17">
        <w:rPr>
          <w:rFonts w:ascii="Arial" w:hAnsi="Arial" w:cs="Arial"/>
        </w:rPr>
        <w:t>Las </w:t>
      </w:r>
      <w:hyperlink r:id="rId27" w:tooltip="Concierto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actuaciones musicales</w:t>
        </w:r>
      </w:hyperlink>
      <w:r w:rsidRPr="00B55A17">
        <w:rPr>
          <w:rFonts w:ascii="Arial" w:hAnsi="Arial" w:cs="Arial"/>
        </w:rPr>
        <w:t> (un concierto o un </w:t>
      </w:r>
      <w:hyperlink r:id="rId28" w:tooltip="Recital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recital</w:t>
        </w:r>
      </w:hyperlink>
      <w:r w:rsidRPr="00B55A17">
        <w:rPr>
          <w:rFonts w:ascii="Arial" w:hAnsi="Arial" w:cs="Arial"/>
        </w:rPr>
        <w:t>) puede efectuarse en el interior de una </w:t>
      </w:r>
      <w:hyperlink r:id="rId29" w:tooltip="Sala de conciertos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sala de conciertos</w:t>
        </w:r>
      </w:hyperlink>
      <w:r w:rsidRPr="00B55A17">
        <w:rPr>
          <w:rFonts w:ascii="Arial" w:hAnsi="Arial" w:cs="Arial"/>
        </w:rPr>
        <w:t> o al aire libre en un campo, y puede requerir que la audiencia permanezca en silencio, o animarlos a </w:t>
      </w:r>
      <w:hyperlink r:id="rId30" w:tooltip="Canto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cantar</w:t>
        </w:r>
      </w:hyperlink>
      <w:r w:rsidRPr="00B55A17">
        <w:rPr>
          <w:rFonts w:ascii="Arial" w:hAnsi="Arial" w:cs="Arial"/>
        </w:rPr>
        <w:t> y </w:t>
      </w:r>
      <w:hyperlink r:id="rId31" w:tooltip="Danza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bailar</w:t>
        </w:r>
      </w:hyperlink>
      <w:r w:rsidRPr="00B55A17">
        <w:rPr>
          <w:rFonts w:ascii="Arial" w:hAnsi="Arial" w:cs="Arial"/>
        </w:rPr>
        <w:t> con la música.</w:t>
      </w:r>
    </w:p>
    <w:p w14:paraId="158033D1" w14:textId="1483726A" w:rsidR="007108CC" w:rsidRPr="00B55A17" w:rsidRDefault="007108CC" w:rsidP="00B55A1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B55A17">
        <w:rPr>
          <w:rFonts w:ascii="Arial" w:hAnsi="Arial" w:cs="Arial"/>
        </w:rPr>
        <w:t>Una presentación también puede describir la forma en que un </w:t>
      </w:r>
      <w:hyperlink r:id="rId32" w:tooltip="Actor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actor</w:t>
        </w:r>
      </w:hyperlink>
      <w:r w:rsidRPr="00B55A17">
        <w:rPr>
          <w:rFonts w:ascii="Arial" w:hAnsi="Arial" w:cs="Arial"/>
        </w:rPr>
        <w:t> trabaja, cuando lo hace de manera individual, puede referirse a un </w:t>
      </w:r>
      <w:hyperlink r:id="rId33" w:tooltip="Pantomima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mimo</w:t>
        </w:r>
      </w:hyperlink>
      <w:r w:rsidRPr="00B55A17">
        <w:rPr>
          <w:rFonts w:ascii="Arial" w:hAnsi="Arial" w:cs="Arial"/>
        </w:rPr>
        <w:t>, </w:t>
      </w:r>
      <w:hyperlink r:id="rId34" w:tooltip="Comediante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comediante</w:t>
        </w:r>
      </w:hyperlink>
      <w:r w:rsidRPr="00B55A17">
        <w:rPr>
          <w:rFonts w:ascii="Arial" w:hAnsi="Arial" w:cs="Arial"/>
        </w:rPr>
        <w:t>, </w:t>
      </w:r>
      <w:hyperlink r:id="rId35" w:tooltip="Mago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mago</w:t>
        </w:r>
      </w:hyperlink>
      <w:r w:rsidRPr="00B55A17">
        <w:rPr>
          <w:rFonts w:ascii="Arial" w:hAnsi="Arial" w:cs="Arial"/>
        </w:rPr>
        <w:t>,</w:t>
      </w:r>
      <w:r w:rsidR="00B55A17">
        <w:rPr>
          <w:rFonts w:ascii="Arial" w:hAnsi="Arial" w:cs="Arial"/>
        </w:rPr>
        <w:t xml:space="preserve"> </w:t>
      </w:r>
      <w:hyperlink r:id="rId36" w:tooltip="Solista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solista</w:t>
        </w:r>
      </w:hyperlink>
      <w:r w:rsidR="00B55A17">
        <w:rPr>
          <w:rFonts w:ascii="Arial" w:hAnsi="Arial" w:cs="Arial"/>
        </w:rPr>
        <w:t xml:space="preserve"> </w:t>
      </w:r>
      <w:r w:rsidRPr="00B55A17">
        <w:rPr>
          <w:rFonts w:ascii="Arial" w:hAnsi="Arial" w:cs="Arial"/>
        </w:rPr>
        <w:t>u otro artista.</w:t>
      </w:r>
    </w:p>
    <w:p w14:paraId="73DE8A8E" w14:textId="77777777" w:rsidR="007108CC" w:rsidRDefault="007108CC">
      <w:pPr>
        <w:jc w:val="both"/>
        <w:rPr>
          <w:rFonts w:ascii="Arial" w:hAnsi="Arial" w:cs="Arial"/>
          <w:sz w:val="24"/>
          <w:szCs w:val="24"/>
        </w:rPr>
      </w:pPr>
    </w:p>
    <w:p w14:paraId="11C900F6" w14:textId="78963ACB" w:rsidR="00B55A17" w:rsidRPr="00B55A17" w:rsidRDefault="00B55A17">
      <w:pPr>
        <w:jc w:val="both"/>
        <w:rPr>
          <w:rFonts w:ascii="Arial" w:hAnsi="Arial" w:cs="Arial"/>
          <w:sz w:val="24"/>
          <w:szCs w:val="24"/>
        </w:rPr>
      </w:pPr>
    </w:p>
    <w:sectPr w:rsidR="00B55A17" w:rsidRPr="00B55A17" w:rsidSect="004F1873">
      <w:headerReference w:type="default" r:id="rId37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9F87B" w14:textId="77777777" w:rsidR="009D753A" w:rsidRDefault="009D753A" w:rsidP="00BE56C2">
      <w:pPr>
        <w:spacing w:after="0" w:line="240" w:lineRule="auto"/>
      </w:pPr>
      <w:r>
        <w:separator/>
      </w:r>
    </w:p>
  </w:endnote>
  <w:endnote w:type="continuationSeparator" w:id="0">
    <w:p w14:paraId="2E0B41A4" w14:textId="77777777" w:rsidR="009D753A" w:rsidRDefault="009D753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EAB39" w14:textId="77777777" w:rsidR="009D753A" w:rsidRDefault="009D753A" w:rsidP="00BE56C2">
      <w:pPr>
        <w:spacing w:after="0" w:line="240" w:lineRule="auto"/>
      </w:pPr>
      <w:r>
        <w:separator/>
      </w:r>
    </w:p>
  </w:footnote>
  <w:footnote w:type="continuationSeparator" w:id="0">
    <w:p w14:paraId="30B9CE66" w14:textId="77777777" w:rsidR="009D753A" w:rsidRDefault="009D753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C48D" w14:textId="7F8E383F" w:rsidR="00E565BD" w:rsidRDefault="00E565B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E565BD" w:rsidRDefault="00E565BD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EA7"/>
    <w:rsid w:val="00025193"/>
    <w:rsid w:val="0008059F"/>
    <w:rsid w:val="00093C4C"/>
    <w:rsid w:val="000F2147"/>
    <w:rsid w:val="001028F4"/>
    <w:rsid w:val="0011439C"/>
    <w:rsid w:val="001B25CC"/>
    <w:rsid w:val="001D4DAB"/>
    <w:rsid w:val="002042AA"/>
    <w:rsid w:val="00274D47"/>
    <w:rsid w:val="003334A5"/>
    <w:rsid w:val="003436C7"/>
    <w:rsid w:val="0035270E"/>
    <w:rsid w:val="003A1A9C"/>
    <w:rsid w:val="003C4998"/>
    <w:rsid w:val="003D1AF5"/>
    <w:rsid w:val="003F4769"/>
    <w:rsid w:val="00401148"/>
    <w:rsid w:val="004F1873"/>
    <w:rsid w:val="0055227F"/>
    <w:rsid w:val="0058391F"/>
    <w:rsid w:val="005D0FAE"/>
    <w:rsid w:val="005E5020"/>
    <w:rsid w:val="006B6A5B"/>
    <w:rsid w:val="006C6315"/>
    <w:rsid w:val="006D227D"/>
    <w:rsid w:val="007108CC"/>
    <w:rsid w:val="007C78AA"/>
    <w:rsid w:val="007E55AA"/>
    <w:rsid w:val="008B7679"/>
    <w:rsid w:val="00910219"/>
    <w:rsid w:val="009148B4"/>
    <w:rsid w:val="0095087B"/>
    <w:rsid w:val="00964333"/>
    <w:rsid w:val="009C4110"/>
    <w:rsid w:val="009D753A"/>
    <w:rsid w:val="009E6536"/>
    <w:rsid w:val="00A15547"/>
    <w:rsid w:val="00A227A4"/>
    <w:rsid w:val="00A80C71"/>
    <w:rsid w:val="00A90CCA"/>
    <w:rsid w:val="00AA6B0D"/>
    <w:rsid w:val="00AC3FB6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D43512"/>
    <w:rsid w:val="00DA65EF"/>
    <w:rsid w:val="00DE71A2"/>
    <w:rsid w:val="00DE756F"/>
    <w:rsid w:val="00E025DF"/>
    <w:rsid w:val="00E446DC"/>
    <w:rsid w:val="00E565BD"/>
    <w:rsid w:val="00E73F29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Canto_gregoriano" TargetMode="External"/><Relationship Id="rId18" Type="http://schemas.openxmlformats.org/officeDocument/2006/relationships/hyperlink" Target="https://es.wikipedia.org/wiki/Ballet" TargetMode="External"/><Relationship Id="rId26" Type="http://schemas.openxmlformats.org/officeDocument/2006/relationships/hyperlink" Target="https://es.wikipedia.org/wiki/Narraci%C3%B3n_de_historias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s.wikipedia.org/wiki/Circo" TargetMode="External"/><Relationship Id="rId34" Type="http://schemas.openxmlformats.org/officeDocument/2006/relationships/hyperlink" Target="https://es.wikipedia.org/wiki/Comedian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Recital" TargetMode="External"/><Relationship Id="rId17" Type="http://schemas.openxmlformats.org/officeDocument/2006/relationships/hyperlink" Target="https://es.wikipedia.org/wiki/Opereta" TargetMode="External"/><Relationship Id="rId25" Type="http://schemas.openxmlformats.org/officeDocument/2006/relationships/hyperlink" Target="https://es.wikipedia.org/wiki/Ilusionismo" TargetMode="External"/><Relationship Id="rId33" Type="http://schemas.openxmlformats.org/officeDocument/2006/relationships/hyperlink" Target="https://es.wikipedia.org/wiki/Pantomim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%C3%93pera" TargetMode="External"/><Relationship Id="rId20" Type="http://schemas.openxmlformats.org/officeDocument/2006/relationships/hyperlink" Target="https://es.wikipedia.org/wiki/Musical" TargetMode="External"/><Relationship Id="rId29" Type="http://schemas.openxmlformats.org/officeDocument/2006/relationships/hyperlink" Target="https://es.wikipedia.org/wiki/Sala_de_concierto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Concierto" TargetMode="External"/><Relationship Id="rId24" Type="http://schemas.openxmlformats.org/officeDocument/2006/relationships/hyperlink" Target="https://es.wikipedia.org/wiki/Acto_callejero" TargetMode="External"/><Relationship Id="rId32" Type="http://schemas.openxmlformats.org/officeDocument/2006/relationships/hyperlink" Target="https://es.wikipedia.org/wiki/Actor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Obra_de_teatro" TargetMode="External"/><Relationship Id="rId23" Type="http://schemas.openxmlformats.org/officeDocument/2006/relationships/hyperlink" Target="https://es.wikipedia.org/wiki/Poes%C3%ADa" TargetMode="External"/><Relationship Id="rId28" Type="http://schemas.openxmlformats.org/officeDocument/2006/relationships/hyperlink" Target="https://es.wikipedia.org/wiki/Recital" TargetMode="External"/><Relationship Id="rId36" Type="http://schemas.openxmlformats.org/officeDocument/2006/relationships/hyperlink" Target="https://es.wikipedia.org/wiki/Solista" TargetMode="External"/><Relationship Id="rId10" Type="http://schemas.openxmlformats.org/officeDocument/2006/relationships/hyperlink" Target="https://es.wikipedia.org/wiki/G%C3%A9nero_musical" TargetMode="External"/><Relationship Id="rId19" Type="http://schemas.openxmlformats.org/officeDocument/2006/relationships/hyperlink" Target="https://es.wikipedia.org/wiki/Danza" TargetMode="External"/><Relationship Id="rId31" Type="http://schemas.openxmlformats.org/officeDocument/2006/relationships/hyperlink" Target="https://es.wikipedia.org/wiki/Da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G%C3%A9nero" TargetMode="External"/><Relationship Id="rId14" Type="http://schemas.openxmlformats.org/officeDocument/2006/relationships/hyperlink" Target="https://es.wikipedia.org/wiki/Teatro" TargetMode="External"/><Relationship Id="rId22" Type="http://schemas.openxmlformats.org/officeDocument/2006/relationships/hyperlink" Target="https://es.wikipedia.org/wiki/Performance" TargetMode="External"/><Relationship Id="rId27" Type="http://schemas.openxmlformats.org/officeDocument/2006/relationships/hyperlink" Target="https://es.wikipedia.org/wiki/Concierto" TargetMode="External"/><Relationship Id="rId30" Type="http://schemas.openxmlformats.org/officeDocument/2006/relationships/hyperlink" Target="https://es.wikipedia.org/wiki/Canto" TargetMode="External"/><Relationship Id="rId35" Type="http://schemas.openxmlformats.org/officeDocument/2006/relationships/hyperlink" Target="https://es.wikipedia.org/wiki/Ma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33</cp:revision>
  <dcterms:created xsi:type="dcterms:W3CDTF">2020-03-16T17:50:00Z</dcterms:created>
  <dcterms:modified xsi:type="dcterms:W3CDTF">2020-06-10T18:04:00Z</dcterms:modified>
</cp:coreProperties>
</file>