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B4242" w14:textId="77777777" w:rsidR="009F7014" w:rsidRPr="009F7014" w:rsidRDefault="009F7014" w:rsidP="009F7014">
      <w:pPr>
        <w:tabs>
          <w:tab w:val="center" w:pos="4419"/>
          <w:tab w:val="left" w:pos="8064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  <w:r w:rsidRPr="009F7014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98082C9" wp14:editId="02264A8A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014">
        <w:rPr>
          <w:rFonts w:ascii="Calibri" w:eastAsia="Calibri" w:hAnsi="Calibri" w:cs="Times New Roman"/>
        </w:rPr>
        <w:t xml:space="preserve">    UNIDAD TECNICO PEDAGOGICO 2020 –APRENDIENDO EN </w:t>
      </w:r>
      <w:proofErr w:type="gramStart"/>
      <w:r w:rsidRPr="009F7014">
        <w:rPr>
          <w:rFonts w:ascii="Calibri" w:eastAsia="Calibri" w:hAnsi="Calibri" w:cs="Times New Roman"/>
        </w:rPr>
        <w:t>LINEA  MINERAL</w:t>
      </w:r>
      <w:proofErr w:type="gramEnd"/>
      <w:r w:rsidRPr="009F7014">
        <w:rPr>
          <w:rFonts w:ascii="Calibri" w:eastAsia="Calibri" w:hAnsi="Calibri" w:cs="Times New Roman"/>
        </w:rPr>
        <w:t xml:space="preserve"> </w:t>
      </w:r>
    </w:p>
    <w:p w14:paraId="4469DD21" w14:textId="77777777" w:rsidR="009F7014" w:rsidRPr="009F7014" w:rsidRDefault="009F7014" w:rsidP="009F7014">
      <w:pPr>
        <w:tabs>
          <w:tab w:val="center" w:pos="4419"/>
          <w:tab w:val="left" w:pos="8064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</w:p>
    <w:p w14:paraId="2C551E32" w14:textId="77777777" w:rsidR="003A79CF" w:rsidRDefault="009F7014" w:rsidP="009F7014">
      <w:r w:rsidRPr="009F7014">
        <w:rPr>
          <w:rFonts w:ascii="Calibri" w:eastAsia="Calibri" w:hAnsi="Calibri" w:cs="Times New Roman"/>
        </w:rPr>
        <w:t xml:space="preserve">CORREO INSTITUCIONAL DOCENTE: </w:t>
      </w:r>
      <w:hyperlink r:id="rId5" w:history="1">
        <w:r w:rsidRPr="009F7014">
          <w:rPr>
            <w:rFonts w:ascii="Calibri" w:eastAsia="Calibri" w:hAnsi="Calibri" w:cs="Times New Roman"/>
            <w:color w:val="0000FF"/>
            <w:u w:val="single"/>
          </w:rPr>
          <w:t>sara.contreras@colegio-mineralelteniente.cl</w:t>
        </w:r>
      </w:hyperlink>
    </w:p>
    <w:p w14:paraId="58742A85" w14:textId="77777777" w:rsidR="009F7014" w:rsidRDefault="009F7014"/>
    <w:p w14:paraId="7B901FA8" w14:textId="62080516" w:rsidR="009F7014" w:rsidRPr="009F7014" w:rsidRDefault="009F7014" w:rsidP="009F7014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</w:t>
      </w:r>
      <w:r w:rsidRPr="009F7014">
        <w:rPr>
          <w:rFonts w:ascii="Calibri" w:eastAsia="Calibri" w:hAnsi="Calibri" w:cs="Times New Roman"/>
          <w:b/>
        </w:rPr>
        <w:t xml:space="preserve">GUIA DE </w:t>
      </w:r>
      <w:r>
        <w:rPr>
          <w:rFonts w:ascii="Calibri" w:eastAsia="Calibri" w:hAnsi="Calibri" w:cs="Times New Roman"/>
          <w:b/>
        </w:rPr>
        <w:t xml:space="preserve">EVALUACION FORMATIVA </w:t>
      </w:r>
      <w:r w:rsidRPr="009F7014">
        <w:rPr>
          <w:rFonts w:ascii="Calibri" w:eastAsia="Calibri" w:hAnsi="Calibri" w:cs="Times New Roman"/>
          <w:b/>
        </w:rPr>
        <w:t xml:space="preserve">UNIDAD </w:t>
      </w:r>
      <w:proofErr w:type="gramStart"/>
      <w:r w:rsidRPr="009F7014">
        <w:rPr>
          <w:rFonts w:ascii="Calibri" w:eastAsia="Calibri" w:hAnsi="Calibri" w:cs="Times New Roman"/>
          <w:b/>
        </w:rPr>
        <w:t>1  N</w:t>
      </w:r>
      <w:proofErr w:type="gramEnd"/>
      <w:r w:rsidR="005E0AA6">
        <w:rPr>
          <w:rFonts w:ascii="Calibri" w:eastAsia="Calibri" w:hAnsi="Calibri" w:cs="Times New Roman"/>
          <w:b/>
        </w:rPr>
        <w:t>°</w:t>
      </w:r>
      <w:r w:rsidRPr="009F7014">
        <w:rPr>
          <w:rFonts w:ascii="Calibri" w:eastAsia="Calibri" w:hAnsi="Calibri" w:cs="Times New Roman"/>
          <w:b/>
        </w:rPr>
        <w:t xml:space="preserve"> DE GUÍA:   </w:t>
      </w:r>
      <w:r w:rsidR="00361C74">
        <w:rPr>
          <w:rFonts w:ascii="Calibri" w:eastAsia="Calibri" w:hAnsi="Calibri" w:cs="Times New Roman"/>
          <w:b/>
        </w:rPr>
        <w:t>5</w:t>
      </w:r>
    </w:p>
    <w:p w14:paraId="631B6D16" w14:textId="77777777" w:rsidR="009F7014" w:rsidRPr="009F7014" w:rsidRDefault="009F7014" w:rsidP="009F701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7014">
        <w:rPr>
          <w:rFonts w:ascii="Calibri" w:eastAsia="Calibri" w:hAnsi="Calibri" w:cs="Times New Roman"/>
          <w:b/>
          <w:sz w:val="24"/>
          <w:szCs w:val="24"/>
        </w:rPr>
        <w:t>RECURSO: TEXTO DE ESTUDIO</w:t>
      </w:r>
      <w:r w:rsidRPr="009F7014">
        <w:rPr>
          <w:rFonts w:ascii="Calibri" w:eastAsia="Calibri" w:hAnsi="Calibri" w:cs="Times New Roman"/>
          <w:sz w:val="24"/>
          <w:szCs w:val="24"/>
        </w:rPr>
        <w:t xml:space="preserve">               PAGINAS: ______________________</w:t>
      </w:r>
    </w:p>
    <w:p w14:paraId="2E34C4FA" w14:textId="77777777" w:rsidR="009F7014" w:rsidRPr="009F7014" w:rsidRDefault="009F7014" w:rsidP="009F701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7014">
        <w:rPr>
          <w:rFonts w:ascii="Calibri" w:eastAsia="Calibri" w:hAnsi="Calibri" w:cs="Times New Roman"/>
          <w:sz w:val="24"/>
          <w:szCs w:val="24"/>
        </w:rPr>
        <w:t>ASIGNATURA: ___ORIENTACION____</w:t>
      </w:r>
    </w:p>
    <w:p w14:paraId="39757872" w14:textId="77777777" w:rsidR="009F7014" w:rsidRPr="009F7014" w:rsidRDefault="009F7014" w:rsidP="009F701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7014">
        <w:rPr>
          <w:rFonts w:ascii="Calibri" w:eastAsia="Calibri" w:hAnsi="Calibri" w:cs="Times New Roman"/>
          <w:sz w:val="24"/>
          <w:szCs w:val="24"/>
        </w:rPr>
        <w:t>NOMBRE ESTUDIANTE: ______________________________________________________</w:t>
      </w:r>
    </w:p>
    <w:p w14:paraId="6A9A8E25" w14:textId="77777777" w:rsidR="009F7014" w:rsidRPr="009F7014" w:rsidRDefault="009F7014" w:rsidP="009F701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F7014">
        <w:rPr>
          <w:rFonts w:ascii="Calibri" w:eastAsia="Calibri" w:hAnsi="Calibri" w:cs="Times New Roman"/>
          <w:sz w:val="24"/>
          <w:szCs w:val="24"/>
        </w:rPr>
        <w:t>CURSO:  6 año básico       LETRA:  A- B -C   FECHA: ________________________________</w:t>
      </w:r>
    </w:p>
    <w:p w14:paraId="464C0E63" w14:textId="77777777" w:rsidR="009F7014" w:rsidRPr="009F7014" w:rsidRDefault="009F7014" w:rsidP="009F7014">
      <w:pPr>
        <w:keepNext/>
        <w:keepLines/>
        <w:shd w:val="clear" w:color="auto" w:fill="FFFFFF"/>
        <w:spacing w:before="158" w:after="158" w:line="276" w:lineRule="auto"/>
        <w:jc w:val="both"/>
        <w:outlineLvl w:val="4"/>
        <w:rPr>
          <w:rFonts w:ascii="Cambria" w:eastAsia="Times New Roman" w:hAnsi="Cambria" w:cs="Times New Roman"/>
          <w:color w:val="243F60"/>
        </w:rPr>
      </w:pPr>
      <w:r w:rsidRPr="009F7014">
        <w:rPr>
          <w:rFonts w:ascii="Cambria" w:eastAsia="Times New Roman" w:hAnsi="Cambria" w:cs="Times New Roman"/>
          <w:color w:val="243F60"/>
        </w:rPr>
        <w:t>Unidad 1: Reconocer fortalezas y aspectos de diferentes ámbitos que requieren mejorar</w:t>
      </w:r>
    </w:p>
    <w:p w14:paraId="6ED0C9D9" w14:textId="539FCE11" w:rsidR="009F7014" w:rsidRDefault="00361C74" w:rsidP="009F7014">
      <w:pPr>
        <w:spacing w:after="200" w:line="276" w:lineRule="auto"/>
        <w:rPr>
          <w:rFonts w:ascii="Calibri" w:eastAsia="Calibri" w:hAnsi="Calibri" w:cs="Times New Roman"/>
          <w:b/>
          <w:noProof/>
          <w:color w:val="4BACC6"/>
          <w:sz w:val="72"/>
          <w:szCs w:val="72"/>
          <w14:shadow w14:blurRad="12700" w14:dist="38100" w14:dir="2700000" w14:sx="100000" w14:sy="100000" w14:kx="0" w14:ky="0" w14:algn="tl">
            <w14:srgbClr w14:val="4BACC6">
              <w14:lumMod w14:val="60000"/>
              <w14:lumOff w14:val="4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F30FA" wp14:editId="1E23FE5D">
                <wp:simplePos x="0" y="0"/>
                <wp:positionH relativeFrom="column">
                  <wp:posOffset>2318385</wp:posOffset>
                </wp:positionH>
                <wp:positionV relativeFrom="paragraph">
                  <wp:posOffset>415925</wp:posOffset>
                </wp:positionV>
                <wp:extent cx="1828800" cy="564542"/>
                <wp:effectExtent l="0" t="0" r="0" b="69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4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C00DC7" w14:textId="77777777" w:rsidR="00B57921" w:rsidRDefault="00B57921" w:rsidP="00B57921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RUBRICA</w:t>
                            </w:r>
                          </w:p>
                          <w:p w14:paraId="5EDD5027" w14:textId="77777777" w:rsidR="00B57921" w:rsidRPr="00B57921" w:rsidRDefault="00B57921" w:rsidP="00B57921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F30F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82.55pt;margin-top:32.75pt;width:2in;height:44.4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" filled="f" stroked="f">
                <v:textbox>
                  <w:txbxContent>
                    <w:p w14:paraId="2CC00DC7" w14:textId="77777777" w:rsidR="00B57921" w:rsidRDefault="00B57921" w:rsidP="00B57921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RUBRICA</w:t>
                      </w:r>
                    </w:p>
                    <w:p w14:paraId="5EDD5027" w14:textId="77777777" w:rsidR="00B57921" w:rsidRPr="00B57921" w:rsidRDefault="00B57921" w:rsidP="00B57921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7014" w:rsidRPr="009F7014">
        <w:rPr>
          <w:rFonts w:ascii="Cambria" w:eastAsia="Times New Roman" w:hAnsi="Cambria" w:cs="Times New Roman"/>
          <w:color w:val="243F60"/>
        </w:rPr>
        <w:t xml:space="preserve">O.A </w:t>
      </w:r>
      <w:r>
        <w:rPr>
          <w:rFonts w:ascii="Cambria" w:eastAsia="Times New Roman" w:hAnsi="Cambria" w:cs="Times New Roman"/>
          <w:color w:val="243F60"/>
        </w:rPr>
        <w:t>8:</w:t>
      </w:r>
      <w:r w:rsidRPr="00361C74">
        <w:t xml:space="preserve"> </w:t>
      </w:r>
      <w:r w:rsidRPr="00361C74">
        <w:rPr>
          <w:rFonts w:ascii="Cambria" w:eastAsia="Times New Roman" w:hAnsi="Cambria" w:cs="Times New Roman"/>
          <w:color w:val="243F60"/>
        </w:rPr>
        <w:t>O.A 6: Manifestar actitudes de solidaridad y respeto, que favorezcan la convivencia, como: actuar en forma empática (poniéndose en el lugar del otro); utilizar un buen trato (por ejemplo, saludar, despedirse, pedir por favor); evitar y rechazar toda forma de violencia y discriminación</w:t>
      </w:r>
    </w:p>
    <w:p w14:paraId="5ADC7A86" w14:textId="69CC09C6" w:rsidR="00B57921" w:rsidRPr="00B57921" w:rsidRDefault="00B57921" w:rsidP="009F7014">
      <w:pPr>
        <w:spacing w:after="200" w:line="276" w:lineRule="auto"/>
        <w:rPr>
          <w:rFonts w:ascii="Calibri" w:eastAsia="Calibri" w:hAnsi="Calibri" w:cs="Times New Roman"/>
          <w:b/>
          <w:noProof/>
          <w:color w:val="4BACC6"/>
          <w:sz w:val="20"/>
          <w:szCs w:val="20"/>
          <w14:shadow w14:blurRad="12700" w14:dist="38100" w14:dir="2700000" w14:sx="100000" w14:sy="100000" w14:kx="0" w14:ky="0" w14:algn="tl">
            <w14:srgbClr w14:val="4BACC6">
              <w14:lumMod w14:val="60000"/>
              <w14:lumOff w14:val="4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rFonts w:ascii="Calibri" w:eastAsia="Calibri" w:hAnsi="Calibri" w:cs="Times New Roman"/>
          <w:b/>
          <w:noProof/>
          <w:color w:val="4BACC6"/>
          <w:sz w:val="72"/>
          <w:szCs w:val="72"/>
          <w14:shadow w14:blurRad="12700" w14:dist="38100" w14:dir="2700000" w14:sx="100000" w14:sy="100000" w14:kx="0" w14:ky="0" w14:algn="tl">
            <w14:srgbClr w14:val="4BACC6">
              <w14:lumMod w14:val="60000"/>
              <w14:lumOff w14:val="4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036"/>
        <w:gridCol w:w="1842"/>
      </w:tblGrid>
      <w:tr w:rsidR="009F7014" w14:paraId="52828AB6" w14:textId="77777777" w:rsidTr="00AB2464">
        <w:tc>
          <w:tcPr>
            <w:tcW w:w="4390" w:type="dxa"/>
          </w:tcPr>
          <w:p w14:paraId="575547B6" w14:textId="77777777" w:rsidR="009F7014" w:rsidRDefault="009F7014" w:rsidP="006D6A46"/>
          <w:p w14:paraId="7DACF392" w14:textId="77777777" w:rsidR="009F7014" w:rsidRDefault="009F7014" w:rsidP="006D6A46">
            <w:r>
              <w:t xml:space="preserve">       INDICADORES</w:t>
            </w:r>
          </w:p>
          <w:p w14:paraId="6F091BCD" w14:textId="77777777" w:rsidR="009F7014" w:rsidRDefault="009F7014" w:rsidP="006D6A46"/>
        </w:tc>
        <w:tc>
          <w:tcPr>
            <w:tcW w:w="1984" w:type="dxa"/>
          </w:tcPr>
          <w:p w14:paraId="4B7C79BD" w14:textId="77777777" w:rsidR="009F7014" w:rsidRDefault="009F7014" w:rsidP="006D6A46">
            <w:r>
              <w:t xml:space="preserve">   3 PUNTOS</w:t>
            </w:r>
          </w:p>
          <w:p w14:paraId="015721A7" w14:textId="77777777" w:rsidR="00B57921" w:rsidRDefault="00B57921" w:rsidP="006D6A46">
            <w:r>
              <w:t>LOGRADO</w:t>
            </w:r>
          </w:p>
          <w:p w14:paraId="06B2BCEB" w14:textId="77777777" w:rsidR="009F7014" w:rsidRDefault="009F7014" w:rsidP="006D6A46">
            <w:r>
              <w:t xml:space="preserve">   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18DE469" wp14:editId="2B805980">
                  <wp:extent cx="704850" cy="6096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</w:tcPr>
          <w:p w14:paraId="12062E29" w14:textId="77777777" w:rsidR="009F7014" w:rsidRDefault="009F7014" w:rsidP="006D6A46">
            <w:r>
              <w:t>2 PUNTOS</w:t>
            </w:r>
          </w:p>
          <w:p w14:paraId="12258F03" w14:textId="19D9BD23" w:rsidR="00B57921" w:rsidRDefault="00B57921" w:rsidP="006D6A46">
            <w:r>
              <w:t>MEDIANAMENTE</w:t>
            </w:r>
            <w:r w:rsidR="005E0AA6">
              <w:t xml:space="preserve"> </w:t>
            </w:r>
          </w:p>
          <w:p w14:paraId="45EC1316" w14:textId="77777777" w:rsidR="009F7014" w:rsidRDefault="009F7014" w:rsidP="006D6A46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75F656AB" wp14:editId="0667CFCB">
                  <wp:extent cx="707390" cy="609600"/>
                  <wp:effectExtent l="0" t="8255" r="8255" b="825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0739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14:paraId="0CA4FC8A" w14:textId="01F70E37" w:rsidR="009F7014" w:rsidRDefault="009F7014" w:rsidP="006D6A46">
            <w:r>
              <w:t>1 PUNTO</w:t>
            </w:r>
          </w:p>
          <w:p w14:paraId="7DE8F445" w14:textId="2B3E8DFC" w:rsidR="005E0AA6" w:rsidRDefault="005E0AA6" w:rsidP="006D6A46">
            <w:r>
              <w:t>NO LOGRADO</w:t>
            </w:r>
          </w:p>
          <w:p w14:paraId="28FB79F6" w14:textId="6E1C8EEE" w:rsidR="009F7014" w:rsidRDefault="009F7014" w:rsidP="005E0AA6"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79B40FD" wp14:editId="7A19041F">
                  <wp:extent cx="707390" cy="6096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0739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014" w14:paraId="376704C9" w14:textId="77777777" w:rsidTr="00AB2464">
        <w:trPr>
          <w:trHeight w:val="1492"/>
        </w:trPr>
        <w:tc>
          <w:tcPr>
            <w:tcW w:w="4390" w:type="dxa"/>
          </w:tcPr>
          <w:p w14:paraId="69955D98" w14:textId="77777777" w:rsidR="009F7014" w:rsidRDefault="009F7014" w:rsidP="006D6A46">
            <w:r>
              <w:t xml:space="preserve">1.- </w:t>
            </w:r>
            <w:r w:rsidR="00361C74">
              <w:t>Explica con sus palabras el concepto de</w:t>
            </w:r>
          </w:p>
          <w:p w14:paraId="751058BB" w14:textId="105B2F2D" w:rsidR="00361C74" w:rsidRDefault="00361C74" w:rsidP="006D6A46">
            <w:r>
              <w:t>EMPATIA</w:t>
            </w:r>
          </w:p>
        </w:tc>
        <w:tc>
          <w:tcPr>
            <w:tcW w:w="1984" w:type="dxa"/>
          </w:tcPr>
          <w:p w14:paraId="1AFA0640" w14:textId="3C5F3DFA" w:rsidR="00361C74" w:rsidRDefault="00361C74" w:rsidP="006D6A46">
            <w:r>
              <w:t>Explica en forma clara utilizando palabras claves como; comprender al otro, situarse en el lugar del otro</w:t>
            </w:r>
          </w:p>
          <w:p w14:paraId="32B2F626" w14:textId="77777777" w:rsidR="00B57921" w:rsidRDefault="00B57921" w:rsidP="00361C74"/>
        </w:tc>
        <w:tc>
          <w:tcPr>
            <w:tcW w:w="2036" w:type="dxa"/>
          </w:tcPr>
          <w:p w14:paraId="09BBE9EA" w14:textId="77777777" w:rsidR="00361C74" w:rsidRDefault="00361C74" w:rsidP="006D6A46">
            <w:r w:rsidRPr="00361C74">
              <w:t>Explica en forma clara</w:t>
            </w:r>
            <w:r>
              <w:t xml:space="preserve"> sin embargo</w:t>
            </w:r>
            <w:r w:rsidRPr="00361C74">
              <w:t xml:space="preserve"> </w:t>
            </w:r>
            <w:r>
              <w:t xml:space="preserve">NO </w:t>
            </w:r>
            <w:r w:rsidRPr="00361C74">
              <w:t>utiliza</w:t>
            </w:r>
          </w:p>
          <w:p w14:paraId="1699EAC5" w14:textId="02B23585" w:rsidR="009F7014" w:rsidRDefault="00361C74" w:rsidP="006D6A46">
            <w:r w:rsidRPr="00361C74">
              <w:t>palabras claves como; comprender al otro, situarse en el lugar del otro</w:t>
            </w:r>
          </w:p>
        </w:tc>
        <w:tc>
          <w:tcPr>
            <w:tcW w:w="1842" w:type="dxa"/>
          </w:tcPr>
          <w:p w14:paraId="29D04EAD" w14:textId="77777777" w:rsidR="009F7014" w:rsidRDefault="00AB2464" w:rsidP="006D6A46">
            <w:r>
              <w:t>Responde,</w:t>
            </w:r>
            <w:r w:rsidR="00B57921">
              <w:t xml:space="preserve"> pero sus respuestas no tienen relación con </w:t>
            </w:r>
            <w:r>
              <w:t>el contenido</w:t>
            </w:r>
          </w:p>
        </w:tc>
      </w:tr>
      <w:tr w:rsidR="009F7014" w14:paraId="591564C9" w14:textId="77777777" w:rsidTr="00AB2464">
        <w:trPr>
          <w:trHeight w:val="522"/>
        </w:trPr>
        <w:tc>
          <w:tcPr>
            <w:tcW w:w="4390" w:type="dxa"/>
          </w:tcPr>
          <w:p w14:paraId="062F66DE" w14:textId="63B54764" w:rsidR="009F7014" w:rsidRDefault="009F7014" w:rsidP="006D6A46">
            <w:r>
              <w:t>2.-</w:t>
            </w:r>
            <w:r w:rsidR="00B57921">
              <w:t xml:space="preserve"> </w:t>
            </w:r>
            <w:r w:rsidR="00361C74">
              <w:t>Analiza una situación hipotética e infiere el sentimiento del personaje</w:t>
            </w:r>
            <w:r w:rsidR="00D23459">
              <w:t xml:space="preserve"> frente a una respuesta poco empática.</w:t>
            </w:r>
          </w:p>
        </w:tc>
        <w:tc>
          <w:tcPr>
            <w:tcW w:w="1984" w:type="dxa"/>
          </w:tcPr>
          <w:p w14:paraId="638A0FF0" w14:textId="1EAD1916" w:rsidR="009F7014" w:rsidRDefault="00361C74" w:rsidP="006D6A46">
            <w:r w:rsidRPr="00361C74">
              <w:t>infiere el sentimiento del personaje</w:t>
            </w:r>
            <w:r>
              <w:t>; tristeza, rabia, incompren</w:t>
            </w:r>
            <w:r w:rsidR="00D23459">
              <w:t>sión</w:t>
            </w:r>
          </w:p>
        </w:tc>
        <w:tc>
          <w:tcPr>
            <w:tcW w:w="2036" w:type="dxa"/>
          </w:tcPr>
          <w:p w14:paraId="42925A5B" w14:textId="0CABA9BF" w:rsidR="009F7014" w:rsidRDefault="00361C74" w:rsidP="006D6A46">
            <w:r w:rsidRPr="00361C74">
              <w:t xml:space="preserve">infiere </w:t>
            </w:r>
            <w:r w:rsidR="00D23459">
              <w:t xml:space="preserve">sólo un   </w:t>
            </w:r>
            <w:r w:rsidRPr="00361C74">
              <w:t>sentimiento del personaje</w:t>
            </w:r>
            <w:r w:rsidR="00D23459">
              <w:t>.</w:t>
            </w:r>
          </w:p>
        </w:tc>
        <w:tc>
          <w:tcPr>
            <w:tcW w:w="1842" w:type="dxa"/>
          </w:tcPr>
          <w:p w14:paraId="03A12BAE" w14:textId="553E3C56" w:rsidR="009F7014" w:rsidRDefault="00D23459" w:rsidP="006D6A46">
            <w:r>
              <w:t xml:space="preserve">NO </w:t>
            </w:r>
            <w:r w:rsidRPr="00D23459">
              <w:t xml:space="preserve">infiere </w:t>
            </w:r>
            <w:r>
              <w:t>los</w:t>
            </w:r>
            <w:r w:rsidRPr="00D23459">
              <w:t xml:space="preserve"> sentimientos del personaje.</w:t>
            </w:r>
          </w:p>
        </w:tc>
      </w:tr>
      <w:tr w:rsidR="009F7014" w14:paraId="10FFF495" w14:textId="77777777" w:rsidTr="00AB2464">
        <w:trPr>
          <w:trHeight w:val="686"/>
        </w:trPr>
        <w:tc>
          <w:tcPr>
            <w:tcW w:w="4390" w:type="dxa"/>
          </w:tcPr>
          <w:p w14:paraId="24C8642A" w14:textId="77777777" w:rsidR="009F7014" w:rsidRDefault="009F7014" w:rsidP="006D6A46"/>
          <w:p w14:paraId="571C2AFB" w14:textId="034BEB7E" w:rsidR="009F7014" w:rsidRDefault="009F7014" w:rsidP="00B57921">
            <w:r>
              <w:t>3.-</w:t>
            </w:r>
            <w:r w:rsidR="00B57921">
              <w:t xml:space="preserve"> </w:t>
            </w:r>
            <w:r w:rsidR="00D23459">
              <w:t>Redacta una respuesta Empática frente a una situación hipotética.</w:t>
            </w:r>
          </w:p>
          <w:p w14:paraId="36B75D60" w14:textId="643B6EF2" w:rsidR="00D23459" w:rsidRDefault="00D23459" w:rsidP="00B57921"/>
        </w:tc>
        <w:tc>
          <w:tcPr>
            <w:tcW w:w="1984" w:type="dxa"/>
          </w:tcPr>
          <w:p w14:paraId="4A5462F2" w14:textId="5AF2944F" w:rsidR="00D23459" w:rsidRDefault="00D23459" w:rsidP="006D6A46">
            <w:r>
              <w:t>A</w:t>
            </w:r>
            <w:r w:rsidRPr="00D23459">
              <w:t xml:space="preserve">coge la emoción de miedo. </w:t>
            </w:r>
          </w:p>
          <w:p w14:paraId="0BF8C3A7" w14:textId="092A415A" w:rsidR="00D23459" w:rsidRDefault="00D23459" w:rsidP="006D6A46">
            <w:r w:rsidRPr="00D23459">
              <w:t xml:space="preserve"> le da importancia al problema de Pedro,</w:t>
            </w:r>
          </w:p>
          <w:p w14:paraId="502BDA8A" w14:textId="6948D170" w:rsidR="00D23459" w:rsidRDefault="00D23459" w:rsidP="006D6A46">
            <w:r>
              <w:t>No</w:t>
            </w:r>
          </w:p>
          <w:p w14:paraId="3385F59B" w14:textId="7E564F44" w:rsidR="009F7014" w:rsidRDefault="00D23459" w:rsidP="006D6A46">
            <w:r w:rsidRPr="00D23459">
              <w:t xml:space="preserve"> desvía la atención hacia sí mismo.</w:t>
            </w:r>
          </w:p>
        </w:tc>
        <w:tc>
          <w:tcPr>
            <w:tcW w:w="2036" w:type="dxa"/>
          </w:tcPr>
          <w:p w14:paraId="2B2F4058" w14:textId="511E6BA9" w:rsidR="00D23459" w:rsidRDefault="00D23459" w:rsidP="00D23459">
            <w:r>
              <w:t>Acoge la emoción de miedo, pero NO</w:t>
            </w:r>
          </w:p>
          <w:p w14:paraId="352C0AF5" w14:textId="1C8916B9" w:rsidR="009F7014" w:rsidRDefault="00D23459" w:rsidP="00D23459">
            <w:r>
              <w:t xml:space="preserve"> le da importancia al problema de Pedro </w:t>
            </w:r>
          </w:p>
        </w:tc>
        <w:tc>
          <w:tcPr>
            <w:tcW w:w="1842" w:type="dxa"/>
          </w:tcPr>
          <w:p w14:paraId="75AD3610" w14:textId="12A9BEC5" w:rsidR="009F7014" w:rsidRDefault="00D23459" w:rsidP="006D6A46">
            <w:r w:rsidRPr="00D23459">
              <w:t>No acoge la emoción de miedo. No le da importancia al problema de Pedro, desvía la atención hacia sí mismo.</w:t>
            </w:r>
          </w:p>
        </w:tc>
      </w:tr>
    </w:tbl>
    <w:p w14:paraId="4656B9D7" w14:textId="77777777" w:rsidR="009F7014" w:rsidRDefault="009F7014"/>
    <w:sectPr w:rsidR="009F7014" w:rsidSect="003022B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14"/>
    <w:rsid w:val="003022BC"/>
    <w:rsid w:val="00361C74"/>
    <w:rsid w:val="003A79CF"/>
    <w:rsid w:val="005E0AA6"/>
    <w:rsid w:val="008A651F"/>
    <w:rsid w:val="009F7014"/>
    <w:rsid w:val="00AB2464"/>
    <w:rsid w:val="00B57921"/>
    <w:rsid w:val="00D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0150"/>
  <w15:chartTrackingRefBased/>
  <w15:docId w15:val="{68C0C7CE-25B2-4659-A235-0E601AAB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0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ra.contreras@colegio-mineralelteniente.c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Contreras</dc:creator>
  <cp:keywords/>
  <dc:description/>
  <cp:lastModifiedBy>Maria Cristina M</cp:lastModifiedBy>
  <cp:revision>2</cp:revision>
  <cp:lastPrinted>2020-04-06T03:51:00Z</cp:lastPrinted>
  <dcterms:created xsi:type="dcterms:W3CDTF">2020-04-30T16:59:00Z</dcterms:created>
  <dcterms:modified xsi:type="dcterms:W3CDTF">2020-04-30T16:59:00Z</dcterms:modified>
</cp:coreProperties>
</file>