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3BA" w:rsidRDefault="009863BA" w:rsidP="0035270E">
      <w:pPr>
        <w:rPr>
          <w:noProof/>
          <w:lang w:val="es-ES" w:eastAsia="es-ES"/>
        </w:rPr>
      </w:pPr>
    </w:p>
    <w:p w:rsidR="0035270E" w:rsidRDefault="0035270E" w:rsidP="0035270E">
      <w:pPr>
        <w:rPr>
          <w:b/>
        </w:rPr>
      </w:pPr>
    </w:p>
    <w:p w:rsidR="009148B4" w:rsidRPr="00BE56C2" w:rsidRDefault="00BE56C2" w:rsidP="00BE56C2">
      <w:pPr>
        <w:jc w:val="center"/>
        <w:rPr>
          <w:b/>
        </w:rPr>
      </w:pPr>
      <w:r w:rsidRPr="00BE56C2">
        <w:rPr>
          <w:b/>
        </w:rPr>
        <w:t>GUIA DE APRENDIZAJE UNIDAD 1</w:t>
      </w:r>
      <w:r w:rsidR="00AD1637">
        <w:rPr>
          <w:b/>
        </w:rPr>
        <w:t xml:space="preserve">   N° DE GUÍA: 10</w:t>
      </w:r>
    </w:p>
    <w:p w:rsidR="007E55AA" w:rsidRDefault="00BE56C2" w:rsidP="00BE56C2">
      <w:r w:rsidRPr="00BE56C2">
        <w:rPr>
          <w:b/>
        </w:rPr>
        <w:t>RECURSO: TEXTO DE ESTUDIO</w:t>
      </w:r>
      <w:r>
        <w:t xml:space="preserve">         </w:t>
      </w:r>
      <w:r w:rsidR="007E55AA">
        <w:t xml:space="preserve">  </w:t>
      </w:r>
      <w:r>
        <w:t xml:space="preserve">  </w:t>
      </w:r>
      <w:r w:rsidR="007E55AA">
        <w:t xml:space="preserve">  PAGINAS</w:t>
      </w:r>
      <w:r w:rsidR="0023423D">
        <w:t>: 31</w:t>
      </w:r>
      <w:r w:rsidR="00A061B8">
        <w:t xml:space="preserve"> - 36</w:t>
      </w:r>
    </w:p>
    <w:p w:rsidR="00BE56C2" w:rsidRDefault="00BE56C2" w:rsidP="00BE56C2">
      <w:r>
        <w:t>ASIGNATURA</w:t>
      </w:r>
      <w:r w:rsidR="00AD1637">
        <w:t>: Lengua y Literatura.</w:t>
      </w:r>
    </w:p>
    <w:p w:rsidR="00BE56C2" w:rsidRDefault="00BE56C2" w:rsidP="00BE56C2">
      <w:r>
        <w:t>NOMBRE ESTUDIANTE: ______________________________________________________</w:t>
      </w:r>
    </w:p>
    <w:p w:rsidR="00BE56C2" w:rsidRDefault="00AD1637" w:rsidP="00BE56C2">
      <w:r>
        <w:t xml:space="preserve">CURSO: 8º       LETRA: A – B                  </w:t>
      </w:r>
      <w:r w:rsidR="00BE56C2">
        <w:t>FECHA: __________________</w:t>
      </w:r>
    </w:p>
    <w:p w:rsidR="00683C82" w:rsidRDefault="00BE56C2" w:rsidP="00BE56C2">
      <w:r>
        <w:t xml:space="preserve">O.A: </w:t>
      </w:r>
      <w:r w:rsidR="00683C82">
        <w:t>04 Analizar los poemas leídos para enriquecer su comprensión, considerando, cuando sea pertinente. Como el lenguaje poético que emplea el autor apela a los sentidos, sugiere estados de ánimo y crea imágenes. El significado o el efecto que produce el uso de lenguaje figurado en el poema. El efecto que tiene el uso de repeticiones (de estructura, sonidos, palabras o ideas) en el poema. Elementos en común con otros textos leídos en el año.</w:t>
      </w:r>
    </w:p>
    <w:p w:rsidR="00BE56C2" w:rsidRDefault="00683C82" w:rsidP="00BE56C2">
      <w:r>
        <w:t xml:space="preserve">Objetivo de clase: analizar poemas leído, su estructura y elementos presentes del </w:t>
      </w:r>
      <w:proofErr w:type="gramStart"/>
      <w:r>
        <w:t>genero</w:t>
      </w:r>
      <w:proofErr w:type="gramEnd"/>
      <w:r>
        <w:t xml:space="preserve"> lirico.</w:t>
      </w:r>
    </w:p>
    <w:p w:rsidR="00093B5B" w:rsidRDefault="00093B5B" w:rsidP="00BE56C2"/>
    <w:p w:rsidR="00A061B8" w:rsidRDefault="00093B5B" w:rsidP="00BE56C2">
      <w:r>
        <w:rPr>
          <w:noProof/>
          <w:lang w:val="es-ES" w:eastAsia="es-ES"/>
        </w:rPr>
        <mc:AlternateContent>
          <mc:Choice Requires="wps">
            <w:drawing>
              <wp:anchor distT="0" distB="0" distL="114300" distR="114300" simplePos="0" relativeHeight="251659264" behindDoc="0" locked="0" layoutInCell="1" allowOverlap="1" wp14:anchorId="5832B164" wp14:editId="2BCC2E09">
                <wp:simplePos x="0" y="0"/>
                <wp:positionH relativeFrom="column">
                  <wp:posOffset>-38144</wp:posOffset>
                </wp:positionH>
                <wp:positionV relativeFrom="paragraph">
                  <wp:posOffset>428</wp:posOffset>
                </wp:positionV>
                <wp:extent cx="6048375" cy="1860698"/>
                <wp:effectExtent l="0" t="0" r="28575" b="25400"/>
                <wp:wrapNone/>
                <wp:docPr id="2" name="2 Elipse"/>
                <wp:cNvGraphicFramePr/>
                <a:graphic xmlns:a="http://schemas.openxmlformats.org/drawingml/2006/main">
                  <a:graphicData uri="http://schemas.microsoft.com/office/word/2010/wordprocessingShape">
                    <wps:wsp>
                      <wps:cNvSpPr/>
                      <wps:spPr>
                        <a:xfrm>
                          <a:off x="0" y="0"/>
                          <a:ext cx="6048375" cy="186069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93B5B" w:rsidRPr="00A061B8" w:rsidRDefault="000D7650" w:rsidP="00A061B8">
                            <w:pPr>
                              <w:rPr>
                                <w:b/>
                              </w:rPr>
                            </w:pPr>
                            <w:r>
                              <w:rPr>
                                <w:b/>
                              </w:rPr>
                              <w:t>Retro</w:t>
                            </w:r>
                            <w:r w:rsidR="00C315D9">
                              <w:rPr>
                                <w:b/>
                              </w:rPr>
                              <w:t>: pequeños</w:t>
                            </w:r>
                            <w:r w:rsidR="00093B5B">
                              <w:rPr>
                                <w:b/>
                              </w:rPr>
                              <w:t xml:space="preserve">  recordemos que la guía anterior nº 9 hablamos acerca de los componentes del género narrativo</w:t>
                            </w:r>
                            <w:r w:rsidR="005D1641">
                              <w:rPr>
                                <w:b/>
                              </w:rPr>
                              <w:t xml:space="preserve">, </w:t>
                            </w:r>
                            <w:r w:rsidR="00093B5B">
                              <w:rPr>
                                <w:b/>
                              </w:rPr>
                              <w:t>objeto lirico, hablante lirico y tema o motivo lirico, en particular nos detuvimos en el objeto lirico</w:t>
                            </w:r>
                            <w:r w:rsidR="005D1641">
                              <w:rPr>
                                <w:b/>
                              </w:rPr>
                              <w:t>. En esta guía avanzaremos al siguiente  elemento el hablante lirico</w:t>
                            </w:r>
                            <w:r w:rsidR="00A061B8">
                              <w:rPr>
                                <w:b/>
                              </w:rPr>
                              <w:t xml:space="preserve">, </w:t>
                            </w:r>
                            <w:r w:rsidR="00A061B8" w:rsidRPr="00A061B8">
                              <w:rPr>
                                <w:b/>
                                <w:u w:val="single"/>
                              </w:rPr>
                              <w:t>este es la voz que habla en el poema, creada por el autor.</w:t>
                            </w:r>
                            <w:r w:rsidR="00A061B8">
                              <w:rPr>
                                <w:b/>
                                <w:u w:val="single"/>
                              </w:rPr>
                              <w:t xml:space="preserve">  (</w:t>
                            </w:r>
                            <w:r w:rsidR="00A061B8">
                              <w:rPr>
                                <w:b/>
                              </w:rPr>
                              <w:t>Tienes material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 Elipse" o:spid="_x0000_s1026" style="position:absolute;margin-left:-3pt;margin-top:.05pt;width:476.25pt;height:1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" fillcolor="white [3201]" strokecolor="#f79646 [3209]" strokeweight="2pt">
                <v:textbox>
                  <w:txbxContent>
                    <w:p w:rsidR="00093B5B" w:rsidRPr="00A061B8" w:rsidRDefault="000D7650" w:rsidP="00A061B8">
                      <w:pPr>
                        <w:rPr>
                          <w:b/>
                        </w:rPr>
                      </w:pPr>
                      <w:r>
                        <w:rPr>
                          <w:b/>
                        </w:rPr>
                        <w:t>Retro</w:t>
                      </w:r>
                      <w:r w:rsidR="00C315D9">
                        <w:rPr>
                          <w:b/>
                        </w:rPr>
                        <w:t>: pequeños</w:t>
                      </w:r>
                      <w:r w:rsidR="00093B5B">
                        <w:rPr>
                          <w:b/>
                        </w:rPr>
                        <w:t xml:space="preserve">  recordemos que la guía anterior nº 9 hablamos acerca de los componentes del género narrativo</w:t>
                      </w:r>
                      <w:r w:rsidR="005D1641">
                        <w:rPr>
                          <w:b/>
                        </w:rPr>
                        <w:t xml:space="preserve">, </w:t>
                      </w:r>
                      <w:r w:rsidR="00093B5B">
                        <w:rPr>
                          <w:b/>
                        </w:rPr>
                        <w:t>objeto lirico, hablante lirico y tema o motivo lirico, en particular nos detuvimos en el objeto lirico</w:t>
                      </w:r>
                      <w:r w:rsidR="005D1641">
                        <w:rPr>
                          <w:b/>
                        </w:rPr>
                        <w:t>. En esta guía avanzaremos al siguiente  elemento el hablante lirico</w:t>
                      </w:r>
                      <w:r w:rsidR="00A061B8">
                        <w:rPr>
                          <w:b/>
                        </w:rPr>
                        <w:t xml:space="preserve">, </w:t>
                      </w:r>
                      <w:r w:rsidR="00A061B8" w:rsidRPr="00A061B8">
                        <w:rPr>
                          <w:b/>
                          <w:u w:val="single"/>
                        </w:rPr>
                        <w:t>este es la voz que habla en el poema, creada por el autor.</w:t>
                      </w:r>
                      <w:r w:rsidR="00A061B8">
                        <w:rPr>
                          <w:b/>
                          <w:u w:val="single"/>
                        </w:rPr>
                        <w:t xml:space="preserve">  (</w:t>
                      </w:r>
                      <w:r w:rsidR="00A061B8">
                        <w:rPr>
                          <w:b/>
                        </w:rPr>
                        <w:t>Tienes material de apoyo).</w:t>
                      </w:r>
                    </w:p>
                  </w:txbxContent>
                </v:textbox>
              </v:oval>
            </w:pict>
          </mc:Fallback>
        </mc:AlternateContent>
      </w:r>
    </w:p>
    <w:p w:rsidR="00A061B8" w:rsidRPr="00A061B8" w:rsidRDefault="00A061B8" w:rsidP="00A061B8"/>
    <w:p w:rsidR="00A061B8" w:rsidRPr="00A061B8" w:rsidRDefault="00A061B8" w:rsidP="00A061B8"/>
    <w:p w:rsidR="00A061B8" w:rsidRPr="00A061B8" w:rsidRDefault="00A061B8" w:rsidP="00A061B8"/>
    <w:p w:rsidR="00A061B8" w:rsidRPr="00A061B8" w:rsidRDefault="00A061B8" w:rsidP="00A061B8"/>
    <w:p w:rsidR="00A061B8" w:rsidRDefault="00A061B8" w:rsidP="00A061B8"/>
    <w:p w:rsidR="00A061B8" w:rsidRPr="00683C82" w:rsidRDefault="009863BA" w:rsidP="00A061B8">
      <w:pPr>
        <w:rPr>
          <w:noProof/>
          <w:lang w:val="es-ES" w:eastAsia="es-ES"/>
        </w:rPr>
      </w:pPr>
      <w:r>
        <w:lastRenderedPageBreak/>
        <w:t xml:space="preserve">             </w:t>
      </w:r>
      <w:r>
        <w:rPr>
          <w:noProof/>
          <w:lang w:val="es-ES" w:eastAsia="es-ES"/>
        </w:rPr>
        <w:drawing>
          <wp:inline distT="0" distB="0" distL="0" distR="0" wp14:anchorId="0D6B6CAE" wp14:editId="6D34FB57">
            <wp:extent cx="5622878" cy="28021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931" t="25109" r="25766" b="27647"/>
                    <a:stretch/>
                  </pic:blipFill>
                  <pic:spPr bwMode="auto">
                    <a:xfrm>
                      <a:off x="0" y="0"/>
                      <a:ext cx="5643976" cy="2812635"/>
                    </a:xfrm>
                    <a:prstGeom prst="rect">
                      <a:avLst/>
                    </a:prstGeom>
                    <a:ln>
                      <a:noFill/>
                    </a:ln>
                    <a:extLst>
                      <a:ext uri="{53640926-AAD7-44D8-BBD7-CCE9431645EC}">
                        <a14:shadowObscured xmlns:a14="http://schemas.microsoft.com/office/drawing/2010/main"/>
                      </a:ext>
                    </a:extLst>
                  </pic:spPr>
                </pic:pic>
              </a:graphicData>
            </a:graphic>
          </wp:inline>
        </w:drawing>
      </w:r>
    </w:p>
    <w:p w:rsidR="00B51D1A" w:rsidRPr="00B51D1A" w:rsidRDefault="00B51D1A" w:rsidP="00B51D1A">
      <w:pPr>
        <w:pStyle w:val="Prrafodelista"/>
        <w:ind w:left="1080"/>
        <w:rPr>
          <w:u w:val="single"/>
        </w:rPr>
      </w:pPr>
      <w:r>
        <w:rPr>
          <w:u w:val="single"/>
        </w:rPr>
        <w:t>Desarrollo</w:t>
      </w:r>
    </w:p>
    <w:p w:rsidR="00B51D1A" w:rsidRDefault="00B51D1A" w:rsidP="00B51D1A">
      <w:pPr>
        <w:pStyle w:val="Prrafodelista"/>
        <w:ind w:left="1080"/>
      </w:pPr>
    </w:p>
    <w:p w:rsidR="00093B5B" w:rsidRDefault="00A061B8" w:rsidP="00B51D1A">
      <w:pPr>
        <w:pStyle w:val="Prrafodelista"/>
        <w:numPr>
          <w:ilvl w:val="0"/>
          <w:numId w:val="4"/>
        </w:numPr>
      </w:pPr>
      <w:r>
        <w:t>Regresemos al poem</w:t>
      </w:r>
      <w:r w:rsidR="0027224B">
        <w:t xml:space="preserve">a La Tierra de Gabriela Mistral que </w:t>
      </w:r>
      <w:r w:rsidR="007316B2">
        <w:t>está</w:t>
      </w:r>
      <w:r w:rsidR="0027224B">
        <w:t xml:space="preserve"> en la </w:t>
      </w:r>
      <w:r w:rsidR="007316B2">
        <w:t>página</w:t>
      </w:r>
      <w:r w:rsidR="0027224B">
        <w:t xml:space="preserve"> 31 del texto de estudio,</w:t>
      </w:r>
      <w:r>
        <w:t xml:space="preserve"> realizaremos el mismo </w:t>
      </w:r>
      <w:r w:rsidR="00B159A1">
        <w:t>ejercicio que en la guía nº9, recuerdas</w:t>
      </w:r>
      <w:proofErr w:type="gramStart"/>
      <w:r w:rsidR="00B159A1">
        <w:t>?</w:t>
      </w:r>
      <w:proofErr w:type="gramEnd"/>
      <w:r w:rsidR="00B159A1">
        <w:t xml:space="preserve">, </w:t>
      </w:r>
      <w:r w:rsidR="007316B2">
        <w:t>leerás</w:t>
      </w:r>
      <w:r w:rsidR="0027224B">
        <w:t xml:space="preserve"> estrofa por estrofa y te </w:t>
      </w:r>
      <w:r w:rsidR="007316B2">
        <w:t>harás</w:t>
      </w:r>
      <w:r w:rsidR="0027224B">
        <w:t xml:space="preserve"> la siguiente pregunta </w:t>
      </w:r>
      <w:r w:rsidR="0027224B" w:rsidRPr="007316B2">
        <w:rPr>
          <w:i/>
        </w:rPr>
        <w:t>¿Quién habla en esta estrofa?</w:t>
      </w:r>
      <w:r w:rsidR="0027224B">
        <w:t xml:space="preserve">, </w:t>
      </w:r>
      <w:r w:rsidR="007316B2">
        <w:t xml:space="preserve">marca </w:t>
      </w:r>
      <w:r w:rsidR="0027224B">
        <w:t xml:space="preserve"> palabras u oraciones que te permita identificar la respuesta.</w:t>
      </w:r>
    </w:p>
    <w:p w:rsidR="00683C82" w:rsidRDefault="00B51D1A" w:rsidP="0027224B">
      <w:pPr>
        <w:rPr>
          <w:b/>
          <w:color w:val="1F497D" w:themeColor="text2"/>
        </w:rPr>
      </w:pPr>
      <w:r>
        <w:rPr>
          <w:b/>
          <w:color w:val="1F497D" w:themeColor="text2"/>
        </w:rPr>
        <w:t xml:space="preserve">           </w:t>
      </w:r>
    </w:p>
    <w:p w:rsidR="0027224B" w:rsidRPr="00B51D1A" w:rsidRDefault="00B51D1A" w:rsidP="0027224B">
      <w:pPr>
        <w:rPr>
          <w:b/>
          <w:color w:val="1F497D" w:themeColor="text2"/>
        </w:rPr>
      </w:pPr>
      <w:r>
        <w:rPr>
          <w:b/>
          <w:color w:val="1F497D" w:themeColor="text2"/>
        </w:rPr>
        <w:t xml:space="preserve">        </w:t>
      </w:r>
      <w:r w:rsidR="0027224B" w:rsidRPr="00B51D1A">
        <w:rPr>
          <w:b/>
          <w:color w:val="1F497D" w:themeColor="text2"/>
        </w:rPr>
        <w:t xml:space="preserve">RECUERDA QUE SI NO PUEDES IMPRIMIR, DESARROLLA LA GUIA EN TU CUADERNO </w:t>
      </w:r>
      <w:r w:rsidR="0027224B" w:rsidRPr="00B51D1A">
        <w:rPr>
          <w:b/>
          <w:color w:val="1F497D" w:themeColor="text2"/>
        </w:rPr>
        <w:sym w:font="Wingdings" w:char="F04A"/>
      </w:r>
    </w:p>
    <w:p w:rsidR="00683C82" w:rsidRDefault="00683C82" w:rsidP="00B159A1">
      <w:pPr>
        <w:pStyle w:val="Prrafodelista"/>
        <w:ind w:left="1080"/>
        <w:rPr>
          <w:noProof/>
          <w:lang w:val="es-ES" w:eastAsia="es-ES"/>
        </w:rPr>
      </w:pPr>
    </w:p>
    <w:p w:rsidR="00B159A1" w:rsidRDefault="007316B2" w:rsidP="00B159A1">
      <w:pPr>
        <w:pStyle w:val="Prrafodelista"/>
        <w:ind w:left="1080"/>
        <w:rPr>
          <w:noProof/>
          <w:lang w:val="es-ES" w:eastAsia="es-ES"/>
        </w:rPr>
      </w:pPr>
      <w:r>
        <w:rPr>
          <w:noProof/>
          <w:lang w:val="es-ES" w:eastAsia="es-ES"/>
        </w:rPr>
        <mc:AlternateContent>
          <mc:Choice Requires="wps">
            <w:drawing>
              <wp:anchor distT="0" distB="0" distL="114300" distR="114300" simplePos="0" relativeHeight="251660288" behindDoc="0" locked="0" layoutInCell="1" allowOverlap="1" wp14:anchorId="42367A9B" wp14:editId="3F0A5D15">
                <wp:simplePos x="0" y="0"/>
                <wp:positionH relativeFrom="column">
                  <wp:posOffset>2451341</wp:posOffset>
                </wp:positionH>
                <wp:positionV relativeFrom="paragraph">
                  <wp:posOffset>117453</wp:posOffset>
                </wp:positionV>
                <wp:extent cx="315310" cy="1608083"/>
                <wp:effectExtent l="0" t="0" r="27940" b="11430"/>
                <wp:wrapNone/>
                <wp:docPr id="5" name="5 Cerrar llave"/>
                <wp:cNvGraphicFramePr/>
                <a:graphic xmlns:a="http://schemas.openxmlformats.org/drawingml/2006/main">
                  <a:graphicData uri="http://schemas.microsoft.com/office/word/2010/wordprocessingShape">
                    <wps:wsp>
                      <wps:cNvSpPr/>
                      <wps:spPr>
                        <a:xfrm>
                          <a:off x="0" y="0"/>
                          <a:ext cx="315310" cy="160808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5 Cerrar llave" o:spid="_x0000_s1026" type="#_x0000_t88" style="position:absolute;margin-left:193pt;margin-top:9.25pt;width:24.85pt;height:12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" adj="353" strokecolor="#4579b8 [3044]"/>
            </w:pict>
          </mc:Fallback>
        </mc:AlternateContent>
      </w:r>
    </w:p>
    <w:p w:rsidR="00B159A1" w:rsidRDefault="007316B2" w:rsidP="007316B2">
      <w:pPr>
        <w:pStyle w:val="Prrafodelista"/>
        <w:tabs>
          <w:tab w:val="center" w:pos="4959"/>
        </w:tabs>
        <w:ind w:left="1080"/>
        <w:rPr>
          <w:noProof/>
          <w:lang w:val="es-ES" w:eastAsia="es-ES"/>
        </w:rPr>
      </w:pPr>
      <w:r>
        <w:rPr>
          <w:noProof/>
          <w:lang w:val="es-ES" w:eastAsia="es-ES"/>
        </w:rPr>
        <w:t>Estrofa 1</w:t>
      </w:r>
      <w:r>
        <w:rPr>
          <w:noProof/>
          <w:lang w:val="es-ES" w:eastAsia="es-ES"/>
        </w:rPr>
        <w:tab/>
        <w:t xml:space="preserve">                      </w:t>
      </w:r>
      <w:r w:rsidR="00B51D1A">
        <w:rPr>
          <w:noProof/>
          <w:lang w:val="es-ES" w:eastAsia="es-ES"/>
        </w:rPr>
        <w:t xml:space="preserve">                              </w:t>
      </w:r>
      <w:r>
        <w:rPr>
          <w:noProof/>
          <w:lang w:val="es-ES" w:eastAsia="es-ES"/>
        </w:rPr>
        <w:t xml:space="preserve">   ¿Quién habla en esta estrofa?</w:t>
      </w:r>
    </w:p>
    <w:p w:rsidR="007316B2" w:rsidRDefault="007316B2" w:rsidP="00B159A1">
      <w:pPr>
        <w:pStyle w:val="Prrafodelista"/>
        <w:ind w:left="1080"/>
        <w:rPr>
          <w:noProof/>
          <w:lang w:val="es-ES" w:eastAsia="es-ES"/>
        </w:rPr>
      </w:pPr>
      <w:r>
        <w:rPr>
          <w:noProof/>
          <w:lang w:val="es-ES" w:eastAsia="es-ES"/>
        </w:rPr>
        <mc:AlternateContent>
          <mc:Choice Requires="wps">
            <w:drawing>
              <wp:anchor distT="0" distB="0" distL="114300" distR="114300" simplePos="0" relativeHeight="251661312" behindDoc="0" locked="0" layoutInCell="1" allowOverlap="1" wp14:anchorId="0BA1C121" wp14:editId="577AC1F0">
                <wp:simplePos x="0" y="0"/>
                <wp:positionH relativeFrom="column">
                  <wp:posOffset>3176555</wp:posOffset>
                </wp:positionH>
                <wp:positionV relativeFrom="paragraph">
                  <wp:posOffset>151327</wp:posOffset>
                </wp:positionV>
                <wp:extent cx="3058510" cy="1182151"/>
                <wp:effectExtent l="0" t="0" r="27940" b="18415"/>
                <wp:wrapNone/>
                <wp:docPr id="6" name="6 Rectángulo"/>
                <wp:cNvGraphicFramePr/>
                <a:graphic xmlns:a="http://schemas.openxmlformats.org/drawingml/2006/main">
                  <a:graphicData uri="http://schemas.microsoft.com/office/word/2010/wordprocessingShape">
                    <wps:wsp>
                      <wps:cNvSpPr/>
                      <wps:spPr>
                        <a:xfrm>
                          <a:off x="0" y="0"/>
                          <a:ext cx="3058510" cy="1182151"/>
                        </a:xfrm>
                        <a:prstGeom prst="rect">
                          <a:avLst/>
                        </a:prstGeom>
                      </wps:spPr>
                      <wps:style>
                        <a:lnRef idx="2">
                          <a:schemeClr val="accent6"/>
                        </a:lnRef>
                        <a:fillRef idx="1">
                          <a:schemeClr val="lt1"/>
                        </a:fillRef>
                        <a:effectRef idx="0">
                          <a:schemeClr val="accent6"/>
                        </a:effectRef>
                        <a:fontRef idx="minor">
                          <a:schemeClr val="dk1"/>
                        </a:fontRef>
                      </wps:style>
                      <wps:txbx>
                        <w:txbxContent>
                          <w:p w:rsidR="007316B2" w:rsidRDefault="007316B2" w:rsidP="007316B2">
                            <w:pPr>
                              <w:jc w:val="center"/>
                            </w:pPr>
                            <w:r>
                              <w:t xml:space="preserve"> La </w:t>
                            </w:r>
                            <w:r w:rsidR="003C01CD">
                              <w:t>hablante</w:t>
                            </w:r>
                            <w:r>
                              <w:t xml:space="preserve"> se dirige al niño indio</w:t>
                            </w:r>
                            <w:r w:rsidR="003C01CD">
                              <w:t>, y lo apela nombrándolo hijo, por eso destacamos esa expresión, podemos afirmar que la hablante es una madre o adopta ese 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7" style="position:absolute;left:0;text-align:left;margin-left:250.1pt;margin-top:11.9pt;width:240.85pt;height:9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" fillcolor="white [3201]" strokecolor="#f79646 [3209]" strokeweight="2pt">
                <v:textbox>
                  <w:txbxContent>
                    <w:p w:rsidR="007316B2" w:rsidRDefault="007316B2" w:rsidP="007316B2">
                      <w:pPr>
                        <w:jc w:val="center"/>
                      </w:pPr>
                      <w:r>
                        <w:t xml:space="preserve"> La </w:t>
                      </w:r>
                      <w:r w:rsidR="003C01CD">
                        <w:t>hablante</w:t>
                      </w:r>
                      <w:r>
                        <w:t xml:space="preserve"> se dirige al niño indio</w:t>
                      </w:r>
                      <w:r w:rsidR="003C01CD">
                        <w:t>, y lo apela nombrándolo hijo, por eso destacamos esa expresión, podemos afirmar que la hablante es una madre o adopta ese rol</w:t>
                      </w:r>
                    </w:p>
                  </w:txbxContent>
                </v:textbox>
              </v:rect>
            </w:pict>
          </mc:Fallback>
        </mc:AlternateContent>
      </w:r>
    </w:p>
    <w:p w:rsidR="007316B2" w:rsidRDefault="007316B2" w:rsidP="007316B2">
      <w:pPr>
        <w:pStyle w:val="Prrafodelista"/>
        <w:tabs>
          <w:tab w:val="center" w:pos="4959"/>
        </w:tabs>
        <w:ind w:left="1080"/>
        <w:rPr>
          <w:noProof/>
          <w:lang w:val="es-ES" w:eastAsia="es-ES"/>
        </w:rPr>
      </w:pPr>
      <w:r>
        <w:rPr>
          <w:noProof/>
          <w:lang w:val="es-ES" w:eastAsia="es-ES"/>
        </w:rPr>
        <w:t>Niño indio, si estas cansado</w:t>
      </w:r>
      <w:r>
        <w:rPr>
          <w:noProof/>
          <w:lang w:val="es-ES" w:eastAsia="es-ES"/>
        </w:rPr>
        <w:tab/>
      </w:r>
    </w:p>
    <w:p w:rsidR="007316B2" w:rsidRDefault="007316B2" w:rsidP="00B159A1">
      <w:pPr>
        <w:pStyle w:val="Prrafodelista"/>
        <w:ind w:left="1080"/>
        <w:rPr>
          <w:noProof/>
          <w:lang w:val="es-ES" w:eastAsia="es-ES"/>
        </w:rPr>
      </w:pPr>
      <w:r>
        <w:rPr>
          <w:noProof/>
          <w:lang w:val="es-ES" w:eastAsia="es-ES"/>
        </w:rPr>
        <w:t>Tu te acuestas sobre la tierra</w:t>
      </w:r>
    </w:p>
    <w:p w:rsidR="007316B2" w:rsidRDefault="007316B2" w:rsidP="00B159A1">
      <w:pPr>
        <w:pStyle w:val="Prrafodelista"/>
        <w:ind w:left="1080"/>
        <w:rPr>
          <w:noProof/>
          <w:lang w:val="es-ES" w:eastAsia="es-ES"/>
        </w:rPr>
      </w:pPr>
      <w:r>
        <w:rPr>
          <w:noProof/>
          <w:lang w:val="es-ES" w:eastAsia="es-ES"/>
        </w:rPr>
        <w:t>Y lo mismo si estas alegre,</w:t>
      </w:r>
    </w:p>
    <w:p w:rsidR="007316B2" w:rsidRDefault="007316B2" w:rsidP="00B159A1">
      <w:pPr>
        <w:pStyle w:val="Prrafodelista"/>
        <w:ind w:left="1080"/>
        <w:rPr>
          <w:noProof/>
          <w:lang w:val="es-ES" w:eastAsia="es-ES"/>
        </w:rPr>
      </w:pPr>
      <w:r w:rsidRPr="007316B2">
        <w:rPr>
          <w:b/>
          <w:noProof/>
          <w:lang w:val="es-ES" w:eastAsia="es-ES"/>
        </w:rPr>
        <w:t>Hijo mio</w:t>
      </w:r>
      <w:r>
        <w:rPr>
          <w:noProof/>
          <w:lang w:val="es-ES" w:eastAsia="es-ES"/>
        </w:rPr>
        <w:t>, juega con ella…</w:t>
      </w:r>
    </w:p>
    <w:p w:rsidR="00B159A1" w:rsidRDefault="00B159A1" w:rsidP="00B159A1">
      <w:pPr>
        <w:pStyle w:val="Prrafodelista"/>
        <w:ind w:left="1080"/>
      </w:pPr>
    </w:p>
    <w:p w:rsidR="003C01CD" w:rsidRDefault="003C01CD" w:rsidP="00B159A1">
      <w:pPr>
        <w:pStyle w:val="Prrafodelista"/>
        <w:ind w:left="1080"/>
      </w:pPr>
    </w:p>
    <w:p w:rsidR="00683C82" w:rsidRDefault="00683C82" w:rsidP="00B159A1">
      <w:pPr>
        <w:pStyle w:val="Prrafodelista"/>
        <w:ind w:left="1080"/>
      </w:pPr>
    </w:p>
    <w:p w:rsidR="00683C82" w:rsidRDefault="00683C82" w:rsidP="00B159A1">
      <w:pPr>
        <w:pStyle w:val="Prrafodelista"/>
        <w:ind w:left="1080"/>
      </w:pPr>
    </w:p>
    <w:p w:rsidR="00683C82" w:rsidRDefault="00683C82" w:rsidP="00B159A1">
      <w:pPr>
        <w:pStyle w:val="Prrafodelista"/>
        <w:ind w:left="1080"/>
      </w:pPr>
    </w:p>
    <w:p w:rsidR="00683C82" w:rsidRDefault="00683C82" w:rsidP="00B159A1">
      <w:pPr>
        <w:pStyle w:val="Prrafodelista"/>
        <w:ind w:left="1080"/>
      </w:pPr>
    </w:p>
    <w:p w:rsidR="00683C82" w:rsidRDefault="00683C82" w:rsidP="00B159A1">
      <w:pPr>
        <w:pStyle w:val="Prrafodelista"/>
        <w:ind w:left="1080"/>
      </w:pPr>
    </w:p>
    <w:p w:rsidR="00683C82" w:rsidRDefault="00683C82" w:rsidP="00B159A1">
      <w:pPr>
        <w:pStyle w:val="Prrafodelista"/>
        <w:ind w:left="1080"/>
      </w:pPr>
    </w:p>
    <w:p w:rsidR="00AF5B29" w:rsidRDefault="00E3043F" w:rsidP="00AF5B29">
      <w:pPr>
        <w:pStyle w:val="Prrafodelista"/>
        <w:tabs>
          <w:tab w:val="left" w:pos="5459"/>
        </w:tabs>
        <w:ind w:left="1080"/>
      </w:pPr>
      <w:r>
        <w:rPr>
          <w:noProof/>
          <w:lang w:val="es-ES" w:eastAsia="es-ES"/>
        </w:rPr>
        <mc:AlternateContent>
          <mc:Choice Requires="wps">
            <w:drawing>
              <wp:anchor distT="0" distB="0" distL="114300" distR="114300" simplePos="0" relativeHeight="251662336" behindDoc="0" locked="0" layoutInCell="1" allowOverlap="1" wp14:anchorId="1B6F01CF" wp14:editId="0CA53214">
                <wp:simplePos x="0" y="0"/>
                <wp:positionH relativeFrom="column">
                  <wp:posOffset>2550169</wp:posOffset>
                </wp:positionH>
                <wp:positionV relativeFrom="paragraph">
                  <wp:posOffset>71945</wp:posOffset>
                </wp:positionV>
                <wp:extent cx="791571" cy="2511188"/>
                <wp:effectExtent l="0" t="0" r="27940" b="22860"/>
                <wp:wrapNone/>
                <wp:docPr id="7" name="7 Cerrar llave"/>
                <wp:cNvGraphicFramePr/>
                <a:graphic xmlns:a="http://schemas.openxmlformats.org/drawingml/2006/main">
                  <a:graphicData uri="http://schemas.microsoft.com/office/word/2010/wordprocessingShape">
                    <wps:wsp>
                      <wps:cNvSpPr/>
                      <wps:spPr>
                        <a:xfrm>
                          <a:off x="0" y="0"/>
                          <a:ext cx="791571" cy="251118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 Cerrar llave" o:spid="_x0000_s1026" type="#_x0000_t88" style="position:absolute;margin-left:200.8pt;margin-top:5.65pt;width:62.35pt;height:19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" adj="567" strokecolor="#4579b8 [3044]"/>
            </w:pict>
          </mc:Fallback>
        </mc:AlternateContent>
      </w:r>
      <w:r w:rsidR="003C01CD">
        <w:t>Estrofa 2</w:t>
      </w:r>
      <w:r w:rsidR="00AF5B29">
        <w:tab/>
        <w:t>¿Quién habla en esta estrofa?</w:t>
      </w:r>
    </w:p>
    <w:p w:rsidR="00E3043F" w:rsidRDefault="00AF5B29" w:rsidP="00B159A1">
      <w:pPr>
        <w:pStyle w:val="Prrafodelista"/>
        <w:ind w:left="1080"/>
      </w:pPr>
      <w:r>
        <w:rPr>
          <w:noProof/>
          <w:lang w:val="es-ES" w:eastAsia="es-ES"/>
        </w:rPr>
        <mc:AlternateContent>
          <mc:Choice Requires="wps">
            <w:drawing>
              <wp:anchor distT="0" distB="0" distL="114300" distR="114300" simplePos="0" relativeHeight="251663360" behindDoc="0" locked="0" layoutInCell="1" allowOverlap="1" wp14:anchorId="387ECE81" wp14:editId="73C50F44">
                <wp:simplePos x="0" y="0"/>
                <wp:positionH relativeFrom="column">
                  <wp:posOffset>3464569</wp:posOffset>
                </wp:positionH>
                <wp:positionV relativeFrom="paragraph">
                  <wp:posOffset>25855</wp:posOffset>
                </wp:positionV>
                <wp:extent cx="2579427" cy="2197289"/>
                <wp:effectExtent l="0" t="0" r="11430" b="12700"/>
                <wp:wrapNone/>
                <wp:docPr id="8" name="8 Rectángulo"/>
                <wp:cNvGraphicFramePr/>
                <a:graphic xmlns:a="http://schemas.openxmlformats.org/drawingml/2006/main">
                  <a:graphicData uri="http://schemas.microsoft.com/office/word/2010/wordprocessingShape">
                    <wps:wsp>
                      <wps:cNvSpPr/>
                      <wps:spPr>
                        <a:xfrm>
                          <a:off x="0" y="0"/>
                          <a:ext cx="2579427" cy="2197289"/>
                        </a:xfrm>
                        <a:prstGeom prst="rect">
                          <a:avLst/>
                        </a:prstGeom>
                      </wps:spPr>
                      <wps:style>
                        <a:lnRef idx="2">
                          <a:schemeClr val="accent6"/>
                        </a:lnRef>
                        <a:fillRef idx="1">
                          <a:schemeClr val="lt1"/>
                        </a:fillRef>
                        <a:effectRef idx="0">
                          <a:schemeClr val="accent6"/>
                        </a:effectRef>
                        <a:fontRef idx="minor">
                          <a:schemeClr val="dk1"/>
                        </a:fontRef>
                      </wps:style>
                      <wps:txbx>
                        <w:txbxContent>
                          <w:p w:rsidR="00AF5B29" w:rsidRDefault="00AF5B29" w:rsidP="00AF5B29">
                            <w:r>
                              <w:t xml:space="preserve"> La hablante se dedica a enumerar sonoridades y no hay  marcas textuales que nos permitan afirmar quien es, solo podemos decir que es alguien que escucha sonidos de la tierra, asumiremos que es la misma voz de la estrofa anterior.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28" style="position:absolute;left:0;text-align:left;margin-left:272.8pt;margin-top:2.05pt;width:203.1pt;height:17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" fillcolor="white [3201]" strokecolor="#f79646 [3209]" strokeweight="2pt">
                <v:textbox>
                  <w:txbxContent>
                    <w:p w:rsidR="00AF5B29" w:rsidRDefault="00AF5B29" w:rsidP="00AF5B29">
                      <w:r>
                        <w:t xml:space="preserve"> La hablante se dedica a enumerar sonoridades y no hay  marcas textuales que nos permitan afirmar quien es, solo podemos decir que es alguien que escucha sonidos de la tierra, asumiremos que es la misma voz de la estrofa anterior.</w:t>
                      </w:r>
                    </w:p>
                  </w:txbxContent>
                </v:textbox>
              </v:rect>
            </w:pict>
          </mc:Fallback>
        </mc:AlternateContent>
      </w:r>
      <w:r w:rsidR="00E3043F">
        <w:t xml:space="preserve"> </w:t>
      </w:r>
    </w:p>
    <w:p w:rsidR="003C01CD" w:rsidRDefault="003C01CD" w:rsidP="00B159A1">
      <w:pPr>
        <w:pStyle w:val="Prrafodelista"/>
        <w:ind w:left="1080"/>
      </w:pPr>
      <w:r>
        <w:t>Se oyen cosas maravillosas</w:t>
      </w:r>
    </w:p>
    <w:p w:rsidR="003C01CD" w:rsidRDefault="003C01CD" w:rsidP="00B159A1">
      <w:pPr>
        <w:pStyle w:val="Prrafodelista"/>
        <w:ind w:left="1080"/>
      </w:pPr>
      <w:r>
        <w:t>Al tambor indio de la tierra</w:t>
      </w:r>
    </w:p>
    <w:p w:rsidR="003C01CD" w:rsidRDefault="003C01CD" w:rsidP="00B159A1">
      <w:pPr>
        <w:pStyle w:val="Prrafodelista"/>
        <w:ind w:left="1080"/>
      </w:pPr>
      <w:r>
        <w:t>Se oye e</w:t>
      </w:r>
      <w:r w:rsidR="00AF5B29">
        <w:t xml:space="preserve">l </w:t>
      </w:r>
      <w:r>
        <w:t xml:space="preserve"> fuego que sube y baja</w:t>
      </w:r>
    </w:p>
    <w:p w:rsidR="003C01CD" w:rsidRDefault="003C01CD" w:rsidP="00B159A1">
      <w:pPr>
        <w:pStyle w:val="Prrafodelista"/>
        <w:ind w:left="1080"/>
      </w:pPr>
      <w:r>
        <w:t>Buscando el cielo, y no sosiega.</w:t>
      </w:r>
    </w:p>
    <w:p w:rsidR="003C01CD" w:rsidRDefault="003C01CD" w:rsidP="00B159A1">
      <w:pPr>
        <w:pStyle w:val="Prrafodelista"/>
        <w:ind w:left="1080"/>
      </w:pPr>
      <w:r>
        <w:t xml:space="preserve">Rueda y rueda, se oyen los </w:t>
      </w:r>
      <w:r w:rsidR="00E3043F">
        <w:t>ríos</w:t>
      </w:r>
    </w:p>
    <w:p w:rsidR="00E3043F" w:rsidRDefault="00E3043F" w:rsidP="00B159A1">
      <w:pPr>
        <w:pStyle w:val="Prrafodelista"/>
        <w:ind w:left="1080"/>
      </w:pPr>
      <w:r>
        <w:t>En cascadas que no se cuentan.</w:t>
      </w:r>
    </w:p>
    <w:p w:rsidR="00E3043F" w:rsidRDefault="00E3043F" w:rsidP="00B159A1">
      <w:pPr>
        <w:pStyle w:val="Prrafodelista"/>
        <w:ind w:left="1080"/>
      </w:pPr>
      <w:r>
        <w:t>Se oyen mugir los animales;</w:t>
      </w:r>
    </w:p>
    <w:p w:rsidR="00E3043F" w:rsidRDefault="00E3043F" w:rsidP="00B159A1">
      <w:pPr>
        <w:pStyle w:val="Prrafodelista"/>
        <w:ind w:left="1080"/>
      </w:pPr>
      <w:r>
        <w:t>Se oye el hacha comer la selva.</w:t>
      </w:r>
    </w:p>
    <w:p w:rsidR="00E3043F" w:rsidRDefault="00E3043F" w:rsidP="00B159A1">
      <w:pPr>
        <w:pStyle w:val="Prrafodelista"/>
        <w:ind w:left="1080"/>
      </w:pPr>
      <w:r>
        <w:t>Se oyen sonar telares indios.</w:t>
      </w:r>
    </w:p>
    <w:p w:rsidR="00AF5B29" w:rsidRDefault="00E3043F" w:rsidP="00B159A1">
      <w:pPr>
        <w:pStyle w:val="Prrafodelista"/>
        <w:ind w:left="1080"/>
      </w:pPr>
      <w:r>
        <w:t>Se oyen trillas, se oyen fiestas.</w:t>
      </w:r>
    </w:p>
    <w:p w:rsidR="00AF5B29" w:rsidRDefault="00AF5B29" w:rsidP="00AF5B29"/>
    <w:p w:rsidR="00E3043F" w:rsidRDefault="00AF5B29" w:rsidP="00AF5B29">
      <w:pPr>
        <w:pStyle w:val="Prrafodelista"/>
        <w:numPr>
          <w:ilvl w:val="0"/>
          <w:numId w:val="2"/>
        </w:numPr>
      </w:pPr>
      <w:r>
        <w:t>Ahora es tu turno, continua con las siguientes estrofas.</w:t>
      </w:r>
    </w:p>
    <w:p w:rsidR="00AF5B29" w:rsidRDefault="00ED6A69" w:rsidP="00AF5B29">
      <w:pPr>
        <w:pStyle w:val="Prrafodelista"/>
        <w:numPr>
          <w:ilvl w:val="0"/>
          <w:numId w:val="2"/>
        </w:numPr>
      </w:pPr>
      <w:r>
        <w:t>Te sucedió algo en las estrofas 3 y 4?? Si</w:t>
      </w:r>
      <w:proofErr w:type="gramStart"/>
      <w:r>
        <w:t>?????,</w:t>
      </w:r>
      <w:proofErr w:type="gramEnd"/>
      <w:r>
        <w:t xml:space="preserve"> por supuesto, no se encuentran marcas textuales que nos permitan afirmar quien es la hablante, por lo tanto asumiremos que sigue siendo la misma de la estrofa 1.</w:t>
      </w:r>
    </w:p>
    <w:p w:rsidR="00683C82" w:rsidRDefault="00683C82" w:rsidP="00ED6A69"/>
    <w:p w:rsidR="00ED6A69" w:rsidRDefault="00ED6A69" w:rsidP="00683C82">
      <w:pPr>
        <w:pStyle w:val="Prrafodelista"/>
        <w:numPr>
          <w:ilvl w:val="0"/>
          <w:numId w:val="5"/>
        </w:numPr>
      </w:pPr>
      <w:r>
        <w:t>No siempre es así, en algunos poemas encontraras más de un hablante. Por esto es importante reconocer la voz de quien  enuncia.</w:t>
      </w:r>
    </w:p>
    <w:p w:rsidR="00683C82" w:rsidRDefault="00683C82" w:rsidP="00683C82"/>
    <w:p w:rsidR="00ED6A69" w:rsidRDefault="00ED6A69" w:rsidP="00683C82">
      <w:pPr>
        <w:pStyle w:val="Prrafodelista"/>
        <w:numPr>
          <w:ilvl w:val="0"/>
          <w:numId w:val="3"/>
        </w:numPr>
      </w:pPr>
      <w:r>
        <w:t>La estrofa 5  si nos entrega marcas textuales para reconocer a quien pertenece la voz que enuncia.</w:t>
      </w:r>
    </w:p>
    <w:p w:rsidR="00C315D9" w:rsidRDefault="00C315D9"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C315D9">
      <w:pPr>
        <w:pStyle w:val="Prrafodelista"/>
      </w:pPr>
    </w:p>
    <w:p w:rsidR="00683C82" w:rsidRDefault="00683C82" w:rsidP="00683C82"/>
    <w:p w:rsidR="0072571F" w:rsidRDefault="0072571F" w:rsidP="00C315D9">
      <w:pPr>
        <w:pStyle w:val="Prrafodelista"/>
        <w:rPr>
          <w:noProof/>
          <w:lang w:val="es-ES" w:eastAsia="es-ES"/>
        </w:rPr>
      </w:pPr>
    </w:p>
    <w:p w:rsidR="0072571F" w:rsidRDefault="003A0173" w:rsidP="003A0173">
      <w:pPr>
        <w:pStyle w:val="Prrafodelista"/>
        <w:numPr>
          <w:ilvl w:val="0"/>
          <w:numId w:val="4"/>
        </w:numPr>
        <w:rPr>
          <w:noProof/>
          <w:lang w:val="es-ES" w:eastAsia="es-ES"/>
        </w:rPr>
      </w:pPr>
      <w:r>
        <w:rPr>
          <w:noProof/>
          <w:lang w:val="es-ES" w:eastAsia="es-ES"/>
        </w:rPr>
        <w:t>Ahora te presento el siguiente poema de Pablo Neruda en donde ubicaras lo visto hasta el momento, objeto y hablante lirico.</w:t>
      </w:r>
    </w:p>
    <w:p w:rsidR="0072571F" w:rsidRDefault="0072571F" w:rsidP="00C315D9">
      <w:pPr>
        <w:pStyle w:val="Prrafodelista"/>
        <w:rPr>
          <w:noProof/>
          <w:lang w:val="es-ES" w:eastAsia="es-ES"/>
        </w:rPr>
      </w:pPr>
    </w:p>
    <w:p w:rsidR="0072571F" w:rsidRDefault="0072571F" w:rsidP="00C315D9">
      <w:pPr>
        <w:pStyle w:val="Prrafodelista"/>
      </w:pPr>
      <w:r>
        <w:rPr>
          <w:noProof/>
          <w:lang w:val="es-ES" w:eastAsia="es-ES"/>
        </w:rPr>
        <w:drawing>
          <wp:inline distT="0" distB="0" distL="0" distR="0" wp14:anchorId="2619FF94" wp14:editId="4E6E9AB8">
            <wp:extent cx="3002507" cy="2686256"/>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598" t="39336" r="60522" b="19481"/>
                    <a:stretch/>
                  </pic:blipFill>
                  <pic:spPr bwMode="auto">
                    <a:xfrm>
                      <a:off x="0" y="0"/>
                      <a:ext cx="3009205" cy="2692248"/>
                    </a:xfrm>
                    <a:prstGeom prst="rect">
                      <a:avLst/>
                    </a:prstGeom>
                    <a:ln>
                      <a:noFill/>
                    </a:ln>
                    <a:extLst>
                      <a:ext uri="{53640926-AAD7-44D8-BBD7-CCE9431645EC}">
                        <a14:shadowObscured xmlns:a14="http://schemas.microsoft.com/office/drawing/2010/main"/>
                      </a:ext>
                    </a:extLst>
                  </pic:spPr>
                </pic:pic>
              </a:graphicData>
            </a:graphic>
          </wp:inline>
        </w:drawing>
      </w:r>
    </w:p>
    <w:p w:rsidR="003A0173" w:rsidRDefault="003A0173" w:rsidP="00C315D9">
      <w:pPr>
        <w:pStyle w:val="Prrafodelista"/>
      </w:pPr>
    </w:p>
    <w:p w:rsidR="00683C82" w:rsidRDefault="00683C82" w:rsidP="00C315D9">
      <w:pPr>
        <w:pStyle w:val="Prrafodelista"/>
      </w:pPr>
    </w:p>
    <w:p w:rsidR="003A0173" w:rsidRDefault="003A0173" w:rsidP="00C315D9">
      <w:pPr>
        <w:pStyle w:val="Prrafodelista"/>
        <w:rPr>
          <w:u w:val="single"/>
        </w:rPr>
      </w:pPr>
      <w:r w:rsidRPr="003A0173">
        <w:rPr>
          <w:u w:val="single"/>
        </w:rPr>
        <w:t>CIERRE</w:t>
      </w:r>
    </w:p>
    <w:p w:rsidR="003A0173" w:rsidRPr="003A0173" w:rsidRDefault="003A0173" w:rsidP="00C315D9">
      <w:pPr>
        <w:pStyle w:val="Prrafodelista"/>
      </w:pPr>
    </w:p>
    <w:p w:rsidR="003A0173" w:rsidRDefault="003A0173" w:rsidP="00C315D9">
      <w:pPr>
        <w:pStyle w:val="Prrafodelista"/>
      </w:pPr>
      <w:r w:rsidRPr="003A0173">
        <w:t>Analicemos la siguiente pregunta, que está</w:t>
      </w:r>
      <w:r w:rsidR="0023423D">
        <w:t xml:space="preserve"> relacionada con el poema La Tierra.</w:t>
      </w:r>
    </w:p>
    <w:p w:rsidR="0023423D" w:rsidRDefault="0023423D" w:rsidP="00C315D9">
      <w:pPr>
        <w:pStyle w:val="Prrafodelista"/>
      </w:pPr>
    </w:p>
    <w:p w:rsidR="0023423D" w:rsidRPr="003A0173" w:rsidRDefault="0023423D" w:rsidP="00C315D9">
      <w:pPr>
        <w:pStyle w:val="Prrafodelista"/>
      </w:pPr>
      <w:r>
        <w:t>¿Crees que este poema expresa un sentimiento de amor a la naturaleza?, justifica tu respuesta.</w:t>
      </w:r>
    </w:p>
    <w:p w:rsidR="0072571F" w:rsidRPr="0072571F" w:rsidRDefault="009863BA" w:rsidP="0072571F">
      <w:r>
        <w:t xml:space="preserve">                                                                                                                          </w:t>
      </w:r>
    </w:p>
    <w:p w:rsidR="009863BA" w:rsidRDefault="009863BA" w:rsidP="0072571F">
      <w:pPr>
        <w:rPr>
          <w:noProof/>
          <w:lang w:val="es-ES" w:eastAsia="es-ES"/>
        </w:rPr>
      </w:pPr>
      <w:r>
        <w:t xml:space="preserve">                                                                                                                                </w:t>
      </w:r>
    </w:p>
    <w:p w:rsidR="00DA6BA4" w:rsidRDefault="00DA6BA4" w:rsidP="0072571F">
      <w:pPr>
        <w:rPr>
          <w:noProof/>
          <w:lang w:val="es-ES" w:eastAsia="es-ES"/>
        </w:rPr>
      </w:pPr>
      <w:r>
        <w:t xml:space="preserve">                                                                                                                                </w:t>
      </w:r>
    </w:p>
    <w:p w:rsidR="00DA6BA4" w:rsidRDefault="00DA6BA4" w:rsidP="0072571F">
      <w:pPr>
        <w:rPr>
          <w:noProof/>
          <w:lang w:val="es-ES" w:eastAsia="es-ES"/>
        </w:rPr>
      </w:pPr>
      <w:r>
        <w:rPr>
          <w:noProof/>
          <w:lang w:val="es-ES" w:eastAsia="es-ES"/>
        </w:rPr>
        <w:t xml:space="preserve">                                                                                                                                      </w:t>
      </w:r>
      <w:r>
        <w:rPr>
          <w:noProof/>
          <w:lang w:val="es-ES" w:eastAsia="es-ES"/>
        </w:rPr>
        <w:drawing>
          <wp:inline distT="0" distB="0" distL="0" distR="0" wp14:anchorId="33259AC2" wp14:editId="44AEC06B">
            <wp:extent cx="1828800" cy="119781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982" t="16705" r="14234" b="48598"/>
                    <a:stretch/>
                  </pic:blipFill>
                  <pic:spPr bwMode="auto">
                    <a:xfrm>
                      <a:off x="0" y="0"/>
                      <a:ext cx="1848810" cy="121091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2571F" w:rsidRPr="0072571F" w:rsidRDefault="0072571F" w:rsidP="0072571F"/>
    <w:p w:rsidR="0072571F" w:rsidRPr="0072571F" w:rsidRDefault="0072571F" w:rsidP="0072571F"/>
    <w:p w:rsidR="0072571F" w:rsidRDefault="0072571F" w:rsidP="0072571F"/>
    <w:p w:rsidR="00C315D9" w:rsidRPr="0072571F" w:rsidRDefault="0072571F" w:rsidP="0072571F">
      <w:pPr>
        <w:tabs>
          <w:tab w:val="left" w:pos="6061"/>
        </w:tabs>
      </w:pPr>
      <w:r>
        <w:tab/>
      </w:r>
    </w:p>
    <w:sectPr w:rsidR="00C315D9" w:rsidRPr="0072571F">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BFD" w:rsidRDefault="002A0BFD" w:rsidP="00BE56C2">
      <w:pPr>
        <w:spacing w:after="0" w:line="240" w:lineRule="auto"/>
      </w:pPr>
      <w:r>
        <w:separator/>
      </w:r>
    </w:p>
  </w:endnote>
  <w:endnote w:type="continuationSeparator" w:id="0">
    <w:p w:rsidR="002A0BFD" w:rsidRDefault="002A0BFD"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BFD" w:rsidRDefault="002A0BFD" w:rsidP="00BE56C2">
      <w:pPr>
        <w:spacing w:after="0" w:line="240" w:lineRule="auto"/>
      </w:pPr>
      <w:r>
        <w:separator/>
      </w:r>
    </w:p>
  </w:footnote>
  <w:footnote w:type="continuationSeparator" w:id="0">
    <w:p w:rsidR="002A0BFD" w:rsidRDefault="002A0BFD" w:rsidP="00BE5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70E" w:rsidRDefault="00BE56C2" w:rsidP="0035270E">
    <w:pPr>
      <w:pStyle w:val="Encabezado"/>
      <w:tabs>
        <w:tab w:val="left" w:pos="8064"/>
      </w:tabs>
    </w:pPr>
    <w:r>
      <w:rPr>
        <w:noProof/>
        <w:lang w:val="es-ES" w:eastAsia="es-ES"/>
      </w:rPr>
      <w:drawing>
        <wp:anchor distT="0" distB="0" distL="114300" distR="114300" simplePos="0" relativeHeight="251658240" behindDoc="1" locked="0" layoutInCell="1" allowOverlap="1" wp14:anchorId="58ABEF22" wp14:editId="5701D36D">
          <wp:simplePos x="0" y="0"/>
          <wp:positionH relativeFrom="column">
            <wp:posOffset>5020310</wp:posOffset>
          </wp:positionH>
          <wp:positionV relativeFrom="paragraph">
            <wp:posOffset>-369570</wp:posOffset>
          </wp:positionV>
          <wp:extent cx="600075" cy="738505"/>
          <wp:effectExtent l="0" t="0" r="9525" b="4445"/>
          <wp:wrapTight wrapText="bothSides">
            <wp:wrapPolygon edited="0">
              <wp:start x="0" y="0"/>
              <wp:lineTo x="0" y="18944"/>
              <wp:lineTo x="6857" y="21173"/>
              <wp:lineTo x="8229" y="21173"/>
              <wp:lineTo x="13029" y="21173"/>
              <wp:lineTo x="14400" y="21173"/>
              <wp:lineTo x="20571" y="18944"/>
              <wp:lineTo x="21257" y="18387"/>
              <wp:lineTo x="21257" y="0"/>
              <wp:lineTo x="0" y="0"/>
            </wp:wrapPolygon>
          </wp:wrapTight>
          <wp:docPr id="14340"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7385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5270E">
      <w:t xml:space="preserve">    </w:t>
    </w:r>
    <w:r>
      <w:t xml:space="preserve">UNIDAD TECNICO PEDAGOGICO 2020 –APRENDIENDO EN LINEA  MINERAL </w:t>
    </w:r>
  </w:p>
  <w:p w:rsidR="0035270E" w:rsidRDefault="0035270E" w:rsidP="0035270E">
    <w:pPr>
      <w:pStyle w:val="Encabezado"/>
      <w:tabs>
        <w:tab w:val="left" w:pos="8064"/>
      </w:tabs>
    </w:pPr>
  </w:p>
  <w:p w:rsidR="0035270E" w:rsidRDefault="0035270E" w:rsidP="0035270E">
    <w:pPr>
      <w:pStyle w:val="Encabezado"/>
      <w:tabs>
        <w:tab w:val="left" w:pos="8064"/>
      </w:tabs>
    </w:pPr>
  </w:p>
  <w:p w:rsidR="00BE56C2" w:rsidRDefault="0035270E" w:rsidP="0035270E">
    <w:pPr>
      <w:pStyle w:val="Encabezado"/>
      <w:tabs>
        <w:tab w:val="left" w:pos="8064"/>
      </w:tabs>
    </w:pPr>
    <w:r>
      <w:t>CORREO INSTITUCIONAL DOCENTE:</w:t>
    </w:r>
    <w:r w:rsidR="00AD1637">
      <w:t xml:space="preserve"> </w:t>
    </w:r>
    <w:r w:rsidR="00AD1637">
      <w:rPr>
        <w:noProof/>
        <w:lang w:val="es-ES" w:eastAsia="es-ES"/>
      </w:rPr>
      <w:drawing>
        <wp:inline distT="0" distB="0" distL="0" distR="0" wp14:anchorId="2B3B09F1" wp14:editId="12F93008">
          <wp:extent cx="2303240" cy="21214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37670" t="54709" r="41734" b="41917"/>
                  <a:stretch/>
                </pic:blipFill>
                <pic:spPr bwMode="auto">
                  <a:xfrm>
                    <a:off x="0" y="0"/>
                    <a:ext cx="2303849" cy="212197"/>
                  </a:xfrm>
                  <a:prstGeom prst="rect">
                    <a:avLst/>
                  </a:prstGeom>
                  <a:ln>
                    <a:noFill/>
                  </a:ln>
                  <a:extLst>
                    <a:ext uri="{53640926-AAD7-44D8-BBD7-CCE9431645EC}">
                      <a14:shadowObscured xmlns:a14="http://schemas.microsoft.com/office/drawing/2010/main"/>
                    </a:ext>
                  </a:extLst>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5pt;height:10.75pt" o:bullet="t">
        <v:imagedata r:id="rId1" o:title="mso986F"/>
      </v:shape>
    </w:pict>
  </w:numPicBullet>
  <w:numPicBullet w:numPicBulletId="1">
    <w:pict>
      <v:shape id="_x0000_i1030" type="#_x0000_t75" alt="Descripción: C:\Users\jhgkjh\AppData\Local\Microsoft\Windows\INetCache\IE\5YQLYFKN\Ojo[1].png" style="width:21.5pt;height:9.65pt;visibility:visible;mso-wrap-style:square" o:bullet="t">
        <v:imagedata r:id="rId2" o:title="Ojo[1]"/>
      </v:shape>
    </w:pict>
  </w:numPicBullet>
  <w:abstractNum w:abstractNumId="0">
    <w:nsid w:val="0C7B7801"/>
    <w:multiLevelType w:val="hybridMultilevel"/>
    <w:tmpl w:val="2F6E1EC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132963"/>
    <w:multiLevelType w:val="hybridMultilevel"/>
    <w:tmpl w:val="10DE915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293003D"/>
    <w:multiLevelType w:val="hybridMultilevel"/>
    <w:tmpl w:val="9260F126"/>
    <w:lvl w:ilvl="0" w:tplc="CE10E364">
      <w:start w:val="1"/>
      <w:numFmt w:val="bullet"/>
      <w:lvlText w:val=""/>
      <w:lvlPicBulletId w:val="1"/>
      <w:lvlJc w:val="left"/>
      <w:pPr>
        <w:tabs>
          <w:tab w:val="num" w:pos="720"/>
        </w:tabs>
        <w:ind w:left="720" w:hanging="360"/>
      </w:pPr>
      <w:rPr>
        <w:rFonts w:ascii="Symbol" w:hAnsi="Symbol" w:hint="default"/>
      </w:rPr>
    </w:lvl>
    <w:lvl w:ilvl="1" w:tplc="09787FEE" w:tentative="1">
      <w:start w:val="1"/>
      <w:numFmt w:val="bullet"/>
      <w:lvlText w:val=""/>
      <w:lvlJc w:val="left"/>
      <w:pPr>
        <w:tabs>
          <w:tab w:val="num" w:pos="1440"/>
        </w:tabs>
        <w:ind w:left="1440" w:hanging="360"/>
      </w:pPr>
      <w:rPr>
        <w:rFonts w:ascii="Symbol" w:hAnsi="Symbol" w:hint="default"/>
      </w:rPr>
    </w:lvl>
    <w:lvl w:ilvl="2" w:tplc="59743E1E" w:tentative="1">
      <w:start w:val="1"/>
      <w:numFmt w:val="bullet"/>
      <w:lvlText w:val=""/>
      <w:lvlJc w:val="left"/>
      <w:pPr>
        <w:tabs>
          <w:tab w:val="num" w:pos="2160"/>
        </w:tabs>
        <w:ind w:left="2160" w:hanging="360"/>
      </w:pPr>
      <w:rPr>
        <w:rFonts w:ascii="Symbol" w:hAnsi="Symbol" w:hint="default"/>
      </w:rPr>
    </w:lvl>
    <w:lvl w:ilvl="3" w:tplc="540243F2" w:tentative="1">
      <w:start w:val="1"/>
      <w:numFmt w:val="bullet"/>
      <w:lvlText w:val=""/>
      <w:lvlJc w:val="left"/>
      <w:pPr>
        <w:tabs>
          <w:tab w:val="num" w:pos="2880"/>
        </w:tabs>
        <w:ind w:left="2880" w:hanging="360"/>
      </w:pPr>
      <w:rPr>
        <w:rFonts w:ascii="Symbol" w:hAnsi="Symbol" w:hint="default"/>
      </w:rPr>
    </w:lvl>
    <w:lvl w:ilvl="4" w:tplc="2D384616" w:tentative="1">
      <w:start w:val="1"/>
      <w:numFmt w:val="bullet"/>
      <w:lvlText w:val=""/>
      <w:lvlJc w:val="left"/>
      <w:pPr>
        <w:tabs>
          <w:tab w:val="num" w:pos="3600"/>
        </w:tabs>
        <w:ind w:left="3600" w:hanging="360"/>
      </w:pPr>
      <w:rPr>
        <w:rFonts w:ascii="Symbol" w:hAnsi="Symbol" w:hint="default"/>
      </w:rPr>
    </w:lvl>
    <w:lvl w:ilvl="5" w:tplc="4AC6FD24" w:tentative="1">
      <w:start w:val="1"/>
      <w:numFmt w:val="bullet"/>
      <w:lvlText w:val=""/>
      <w:lvlJc w:val="left"/>
      <w:pPr>
        <w:tabs>
          <w:tab w:val="num" w:pos="4320"/>
        </w:tabs>
        <w:ind w:left="4320" w:hanging="360"/>
      </w:pPr>
      <w:rPr>
        <w:rFonts w:ascii="Symbol" w:hAnsi="Symbol" w:hint="default"/>
      </w:rPr>
    </w:lvl>
    <w:lvl w:ilvl="6" w:tplc="D6AE65C2" w:tentative="1">
      <w:start w:val="1"/>
      <w:numFmt w:val="bullet"/>
      <w:lvlText w:val=""/>
      <w:lvlJc w:val="left"/>
      <w:pPr>
        <w:tabs>
          <w:tab w:val="num" w:pos="5040"/>
        </w:tabs>
        <w:ind w:left="5040" w:hanging="360"/>
      </w:pPr>
      <w:rPr>
        <w:rFonts w:ascii="Symbol" w:hAnsi="Symbol" w:hint="default"/>
      </w:rPr>
    </w:lvl>
    <w:lvl w:ilvl="7" w:tplc="4E36FC14" w:tentative="1">
      <w:start w:val="1"/>
      <w:numFmt w:val="bullet"/>
      <w:lvlText w:val=""/>
      <w:lvlJc w:val="left"/>
      <w:pPr>
        <w:tabs>
          <w:tab w:val="num" w:pos="5760"/>
        </w:tabs>
        <w:ind w:left="5760" w:hanging="360"/>
      </w:pPr>
      <w:rPr>
        <w:rFonts w:ascii="Symbol" w:hAnsi="Symbol" w:hint="default"/>
      </w:rPr>
    </w:lvl>
    <w:lvl w:ilvl="8" w:tplc="2E2466F4" w:tentative="1">
      <w:start w:val="1"/>
      <w:numFmt w:val="bullet"/>
      <w:lvlText w:val=""/>
      <w:lvlJc w:val="left"/>
      <w:pPr>
        <w:tabs>
          <w:tab w:val="num" w:pos="6480"/>
        </w:tabs>
        <w:ind w:left="6480" w:hanging="360"/>
      </w:pPr>
      <w:rPr>
        <w:rFonts w:ascii="Symbol" w:hAnsi="Symbol" w:hint="default"/>
      </w:rPr>
    </w:lvl>
  </w:abstractNum>
  <w:abstractNum w:abstractNumId="3">
    <w:nsid w:val="414E11DA"/>
    <w:multiLevelType w:val="hybridMultilevel"/>
    <w:tmpl w:val="31F62C84"/>
    <w:lvl w:ilvl="0" w:tplc="804EBDAE">
      <w:start w:val="1"/>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76933AF5"/>
    <w:multiLevelType w:val="hybridMultilevel"/>
    <w:tmpl w:val="A922E6F8"/>
    <w:lvl w:ilvl="0" w:tplc="5286762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DF"/>
    <w:rsid w:val="0002750D"/>
    <w:rsid w:val="00093B5B"/>
    <w:rsid w:val="000D7650"/>
    <w:rsid w:val="0023423D"/>
    <w:rsid w:val="0027224B"/>
    <w:rsid w:val="002A0BFD"/>
    <w:rsid w:val="0035270E"/>
    <w:rsid w:val="003A0173"/>
    <w:rsid w:val="003C01CD"/>
    <w:rsid w:val="005D1641"/>
    <w:rsid w:val="00683C82"/>
    <w:rsid w:val="0072571F"/>
    <w:rsid w:val="007316B2"/>
    <w:rsid w:val="007A0AF7"/>
    <w:rsid w:val="007C2F02"/>
    <w:rsid w:val="007D6D63"/>
    <w:rsid w:val="007E55AA"/>
    <w:rsid w:val="009148B4"/>
    <w:rsid w:val="009863BA"/>
    <w:rsid w:val="00A061B8"/>
    <w:rsid w:val="00AD1637"/>
    <w:rsid w:val="00AF5B29"/>
    <w:rsid w:val="00B159A1"/>
    <w:rsid w:val="00B51D1A"/>
    <w:rsid w:val="00BE56C2"/>
    <w:rsid w:val="00C315D9"/>
    <w:rsid w:val="00CA00A8"/>
    <w:rsid w:val="00CE26EA"/>
    <w:rsid w:val="00DA6BA4"/>
    <w:rsid w:val="00E025DF"/>
    <w:rsid w:val="00E3043F"/>
    <w:rsid w:val="00ED6A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A061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A06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1242</TotalTime>
  <Pages>5</Pages>
  <Words>491</Words>
  <Characters>2704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Makarenna Avendaño</dc:creator>
  <cp:lastModifiedBy>jhgkjh</cp:lastModifiedBy>
  <cp:revision>13</cp:revision>
  <dcterms:created xsi:type="dcterms:W3CDTF">2020-03-16T17:50:00Z</dcterms:created>
  <dcterms:modified xsi:type="dcterms:W3CDTF">2020-06-10T13:11:00Z</dcterms:modified>
</cp:coreProperties>
</file>